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35" w:rsidRPr="0020397D" w:rsidRDefault="00694B35" w:rsidP="00173393">
      <w:pPr>
        <w:jc w:val="both"/>
      </w:pPr>
      <w:bookmarkStart w:id="0" w:name="_GoBack"/>
      <w:bookmarkEnd w:id="0"/>
    </w:p>
    <w:p w:rsidR="005D522C" w:rsidRPr="0020397D" w:rsidRDefault="00694B35" w:rsidP="005D522C">
      <w:pPr>
        <w:jc w:val="center"/>
        <w:rPr>
          <w:sz w:val="28"/>
          <w:lang w:val="en-US"/>
        </w:rPr>
      </w:pPr>
      <w:r w:rsidRPr="0020397D">
        <w:rPr>
          <w:sz w:val="28"/>
          <w:lang w:val="en-US"/>
        </w:rPr>
        <w:t>The inspirational</w:t>
      </w:r>
      <w:r w:rsidR="005D522C" w:rsidRPr="0020397D">
        <w:rPr>
          <w:sz w:val="28"/>
          <w:lang w:val="en-US"/>
        </w:rPr>
        <w:t xml:space="preserve"> iconography of the LDS Church</w:t>
      </w:r>
    </w:p>
    <w:p w:rsidR="00D70110" w:rsidRDefault="00D70110" w:rsidP="005D522C">
      <w:pPr>
        <w:jc w:val="right"/>
        <w:rPr>
          <w:lang w:val="en-US"/>
        </w:rPr>
      </w:pPr>
    </w:p>
    <w:p w:rsidR="005D522C" w:rsidRPr="0020397D" w:rsidRDefault="005D522C" w:rsidP="005D522C">
      <w:pPr>
        <w:jc w:val="right"/>
        <w:rPr>
          <w:lang w:val="en-US"/>
        </w:rPr>
      </w:pPr>
      <w:r w:rsidRPr="0020397D">
        <w:rPr>
          <w:lang w:val="en-US"/>
        </w:rPr>
        <w:t>Bernadette Rigal-Cellard</w:t>
      </w:r>
    </w:p>
    <w:p w:rsidR="00694B35" w:rsidRPr="0020397D" w:rsidRDefault="005D522C" w:rsidP="005D522C">
      <w:pPr>
        <w:jc w:val="right"/>
        <w:rPr>
          <w:lang w:val="en-US"/>
        </w:rPr>
      </w:pPr>
      <w:r w:rsidRPr="0020397D">
        <w:rPr>
          <w:lang w:val="en-US"/>
        </w:rPr>
        <w:t>Cesnur Tallinn June 2015</w:t>
      </w:r>
    </w:p>
    <w:p w:rsidR="00AD4B62" w:rsidRPr="0020397D" w:rsidRDefault="00AD4B62" w:rsidP="00173393">
      <w:pPr>
        <w:jc w:val="both"/>
        <w:rPr>
          <w:lang w:val="en-US"/>
        </w:rPr>
      </w:pPr>
    </w:p>
    <w:p w:rsidR="00694B35" w:rsidRPr="0020397D" w:rsidRDefault="00AD4B62" w:rsidP="00173393">
      <w:pPr>
        <w:jc w:val="both"/>
        <w:rPr>
          <w:lang w:val="en-US"/>
        </w:rPr>
      </w:pPr>
      <w:r w:rsidRPr="0020397D">
        <w:rPr>
          <w:lang w:val="en-US"/>
        </w:rPr>
        <w:t>Abstract</w:t>
      </w:r>
    </w:p>
    <w:p w:rsidR="00694B35" w:rsidRPr="0020397D" w:rsidRDefault="00A42CB5" w:rsidP="00173393">
      <w:pPr>
        <w:jc w:val="both"/>
        <w:rPr>
          <w:i/>
          <w:lang w:val="en-US"/>
        </w:rPr>
      </w:pPr>
      <w:r w:rsidRPr="0020397D">
        <w:rPr>
          <w:i/>
          <w:lang w:val="en-US"/>
        </w:rPr>
        <w:t>The artistic genre chosen by Church authorities</w:t>
      </w:r>
      <w:r w:rsidR="00694B35" w:rsidRPr="0020397D">
        <w:rPr>
          <w:i/>
          <w:lang w:val="en-US"/>
        </w:rPr>
        <w:t xml:space="preserve"> did not originate with the historical beginnings of the Church but rather after WW2 and more specifically under the presidency of David O. McKay who intended to homogenize the teachings of the Church and give them a specific visual identity.</w:t>
      </w:r>
    </w:p>
    <w:p w:rsidR="00694B35" w:rsidRPr="0020397D" w:rsidRDefault="00694B35" w:rsidP="00173393">
      <w:pPr>
        <w:jc w:val="both"/>
        <w:rPr>
          <w:i/>
          <w:lang w:val="en-US"/>
        </w:rPr>
      </w:pPr>
      <w:r w:rsidRPr="0020397D">
        <w:rPr>
          <w:i/>
          <w:lang w:val="en-US"/>
        </w:rPr>
        <w:t xml:space="preserve">We will see the type of art that was then chosen and the reasons behind the move: first a preference for paintings reminding the viewers of the quintessential early American art, the Sublime (Hudson River School, the great monuments of the West painted by Albert Bierstadt, Thomas Cole…). Then a passion for </w:t>
      </w:r>
      <w:r w:rsidR="00886287">
        <w:rPr>
          <w:i/>
          <w:lang w:val="en-US"/>
        </w:rPr>
        <w:t>grandiose Roman epic (Peplum)</w:t>
      </w:r>
      <w:r w:rsidRPr="0020397D">
        <w:rPr>
          <w:i/>
          <w:lang w:val="en-US"/>
        </w:rPr>
        <w:t xml:space="preserve"> stage sets as interpreted by A. Friberg in the 1950s (to illustrate the Book of Mormon and vast exhibits) and also by C.C.A. Christensen. In the 70s when the Church took a radical turn to present itself as strictly Christian, the iconography became ex</w:t>
      </w:r>
      <w:r w:rsidR="00886287">
        <w:rPr>
          <w:i/>
          <w:lang w:val="en-US"/>
        </w:rPr>
        <w:t>clusively Christ centered (as</w:t>
      </w:r>
      <w:r w:rsidRPr="0020397D">
        <w:rPr>
          <w:i/>
          <w:lang w:val="en-US"/>
        </w:rPr>
        <w:t xml:space="preserve"> explained by N. A. Carmack, BYU Studies, 2000, vol. 39, n°3). We will show how even today LDS arti</w:t>
      </w:r>
      <w:r w:rsidR="007F0F92">
        <w:rPr>
          <w:i/>
          <w:lang w:val="en-US"/>
        </w:rPr>
        <w:t>sts mostly paint with the same P</w:t>
      </w:r>
      <w:r w:rsidRPr="0020397D">
        <w:rPr>
          <w:i/>
          <w:lang w:val="en-US"/>
        </w:rPr>
        <w:t xml:space="preserve">eplum and inspirational visions. </w:t>
      </w:r>
    </w:p>
    <w:p w:rsidR="00694B35" w:rsidRPr="0020397D" w:rsidRDefault="00694B35" w:rsidP="00173393">
      <w:pPr>
        <w:jc w:val="both"/>
        <w:rPr>
          <w:i/>
          <w:lang w:val="en-US"/>
        </w:rPr>
      </w:pPr>
      <w:r w:rsidRPr="0020397D">
        <w:rPr>
          <w:i/>
          <w:lang w:val="en-US"/>
        </w:rPr>
        <w:t>So our perspective will not be to seek whether Mormonism as a theology imbues Mormon artists with a specific style, but rather we will explain the rational choices operated by the Church authorities to dictate a very traditional neo-Rembranesque style, both in order to impose a standardization of its representations and to forcefully display its Christian identity.</w:t>
      </w:r>
    </w:p>
    <w:p w:rsidR="0006769B" w:rsidRPr="0020397D" w:rsidRDefault="0006769B" w:rsidP="00173393">
      <w:pPr>
        <w:jc w:val="both"/>
        <w:rPr>
          <w:lang w:val="en-US"/>
        </w:rPr>
      </w:pPr>
    </w:p>
    <w:p w:rsidR="005D1818" w:rsidRPr="0020397D" w:rsidRDefault="005D1818" w:rsidP="00173393">
      <w:pPr>
        <w:jc w:val="both"/>
        <w:rPr>
          <w:lang w:val="en-US"/>
        </w:rPr>
      </w:pPr>
    </w:p>
    <w:p w:rsidR="00720E15" w:rsidRPr="0020397D" w:rsidRDefault="0006769B" w:rsidP="00173393">
      <w:pPr>
        <w:jc w:val="both"/>
        <w:rPr>
          <w:lang w:val="en-US"/>
        </w:rPr>
      </w:pPr>
      <w:r w:rsidRPr="0020397D">
        <w:rPr>
          <w:lang w:val="en-US"/>
        </w:rPr>
        <w:t xml:space="preserve">Mormonism has developed a </w:t>
      </w:r>
      <w:r w:rsidR="000F2121" w:rsidRPr="0020397D">
        <w:rPr>
          <w:lang w:val="en-US"/>
        </w:rPr>
        <w:t>specific culture echoing</w:t>
      </w:r>
      <w:r w:rsidR="000B0B87" w:rsidRPr="0020397D">
        <w:rPr>
          <w:lang w:val="en-US"/>
        </w:rPr>
        <w:t xml:space="preserve"> major trends of the larger American culture</w:t>
      </w:r>
      <w:r w:rsidR="000F2121" w:rsidRPr="0020397D">
        <w:rPr>
          <w:lang w:val="en-US"/>
        </w:rPr>
        <w:t xml:space="preserve"> (what Thomas O’Dea</w:t>
      </w:r>
      <w:r w:rsidR="004F7E5A" w:rsidRPr="0020397D">
        <w:rPr>
          <w:lang w:val="en-US"/>
        </w:rPr>
        <w:t xml:space="preserve"> termed “America in miniature”)</w:t>
      </w:r>
      <w:r w:rsidR="00692C7A" w:rsidRPr="0020397D">
        <w:rPr>
          <w:lang w:val="en-US"/>
        </w:rPr>
        <w:t xml:space="preserve">, and this </w:t>
      </w:r>
      <w:r w:rsidR="00E82492" w:rsidRPr="0020397D">
        <w:rPr>
          <w:lang w:val="en-US"/>
        </w:rPr>
        <w:t xml:space="preserve">is </w:t>
      </w:r>
      <w:r w:rsidR="00692C7A" w:rsidRPr="0020397D">
        <w:rPr>
          <w:lang w:val="en-US"/>
        </w:rPr>
        <w:t xml:space="preserve">very visible in its artistic expressions. Since </w:t>
      </w:r>
      <w:r w:rsidRPr="0020397D">
        <w:rPr>
          <w:lang w:val="en-US"/>
        </w:rPr>
        <w:t>Mormon art history has</w:t>
      </w:r>
      <w:r w:rsidR="00AD4B62" w:rsidRPr="0020397D">
        <w:rPr>
          <w:lang w:val="en-US"/>
        </w:rPr>
        <w:t xml:space="preserve"> been studied </w:t>
      </w:r>
      <w:r w:rsidRPr="0020397D">
        <w:rPr>
          <w:lang w:val="en-US"/>
        </w:rPr>
        <w:t>in detail already</w:t>
      </w:r>
      <w:r w:rsidR="00AD4B62" w:rsidRPr="0020397D">
        <w:rPr>
          <w:lang w:val="en-US"/>
        </w:rPr>
        <w:t>, with notably a chapter (10) in G</w:t>
      </w:r>
      <w:r w:rsidR="00BC0534">
        <w:rPr>
          <w:lang w:val="en-US"/>
        </w:rPr>
        <w:t>iven</w:t>
      </w:r>
      <w:r w:rsidR="00692C7A" w:rsidRPr="0020397D">
        <w:rPr>
          <w:lang w:val="en-US"/>
        </w:rPr>
        <w:t>s</w:t>
      </w:r>
      <w:r w:rsidR="00BC0534">
        <w:rPr>
          <w:lang w:val="en-US"/>
        </w:rPr>
        <w:t>’</w:t>
      </w:r>
      <w:r w:rsidR="00692C7A" w:rsidRPr="0020397D">
        <w:rPr>
          <w:lang w:val="en-US"/>
        </w:rPr>
        <w:t xml:space="preserve"> </w:t>
      </w:r>
      <w:r w:rsidR="00692C7A" w:rsidRPr="0020397D">
        <w:rPr>
          <w:i/>
          <w:lang w:val="en-US"/>
        </w:rPr>
        <w:t>People of Paradox</w:t>
      </w:r>
      <w:r w:rsidR="00692C7A" w:rsidRPr="0020397D">
        <w:rPr>
          <w:lang w:val="en-US"/>
        </w:rPr>
        <w:t xml:space="preserve"> (2007),</w:t>
      </w:r>
      <w:r w:rsidR="002729EC">
        <w:rPr>
          <w:rStyle w:val="Rimandonotaapidipagina"/>
          <w:lang w:val="en-US"/>
        </w:rPr>
        <w:footnoteReference w:id="1"/>
      </w:r>
      <w:r w:rsidR="00692C7A" w:rsidRPr="0020397D">
        <w:rPr>
          <w:lang w:val="en-US"/>
        </w:rPr>
        <w:t xml:space="preserve"> </w:t>
      </w:r>
      <w:r w:rsidR="00B5359E" w:rsidRPr="0020397D">
        <w:rPr>
          <w:lang w:val="en-US"/>
        </w:rPr>
        <w:t xml:space="preserve">I will not try </w:t>
      </w:r>
      <w:r w:rsidR="00B9631B" w:rsidRPr="0020397D">
        <w:rPr>
          <w:lang w:val="en-US"/>
        </w:rPr>
        <w:t>here</w:t>
      </w:r>
      <w:r w:rsidR="00A123C5" w:rsidRPr="0020397D">
        <w:rPr>
          <w:lang w:val="en-US"/>
        </w:rPr>
        <w:t xml:space="preserve"> </w:t>
      </w:r>
      <w:r w:rsidR="00B5359E" w:rsidRPr="0020397D">
        <w:rPr>
          <w:lang w:val="en-US"/>
        </w:rPr>
        <w:t>to identify the specific spiritual</w:t>
      </w:r>
      <w:r w:rsidR="006B745C" w:rsidRPr="0020397D">
        <w:rPr>
          <w:lang w:val="en-US"/>
        </w:rPr>
        <w:t xml:space="preserve"> essence in the paintings of individual </w:t>
      </w:r>
      <w:r w:rsidR="00B5359E" w:rsidRPr="0020397D">
        <w:rPr>
          <w:lang w:val="en-US"/>
        </w:rPr>
        <w:t xml:space="preserve">Mormon </w:t>
      </w:r>
      <w:r w:rsidR="006B745C" w:rsidRPr="0020397D">
        <w:rPr>
          <w:lang w:val="en-US"/>
        </w:rPr>
        <w:t>painters</w:t>
      </w:r>
      <w:r w:rsidR="00B5359E" w:rsidRPr="0020397D">
        <w:rPr>
          <w:lang w:val="en-US"/>
        </w:rPr>
        <w:t xml:space="preserve"> (who are extremely numerous)</w:t>
      </w:r>
      <w:r w:rsidR="00692C7A" w:rsidRPr="0020397D">
        <w:rPr>
          <w:lang w:val="en-US"/>
        </w:rPr>
        <w:t xml:space="preserve">. </w:t>
      </w:r>
      <w:r w:rsidR="00394969" w:rsidRPr="0020397D">
        <w:rPr>
          <w:lang w:val="en-US"/>
        </w:rPr>
        <w:t xml:space="preserve">I will focus on the singular iconographic signature of the Church, </w:t>
      </w:r>
      <w:r w:rsidR="00BD0DD1" w:rsidRPr="0020397D">
        <w:rPr>
          <w:lang w:val="en-US"/>
        </w:rPr>
        <w:t>or</w:t>
      </w:r>
      <w:r w:rsidR="00E81FC9" w:rsidRPr="0020397D">
        <w:rPr>
          <w:lang w:val="en-US"/>
        </w:rPr>
        <w:t xml:space="preserve"> official Mormon art, that is to say the type of art chosen by the authorities of the</w:t>
      </w:r>
      <w:r w:rsidR="00FF1EB6" w:rsidRPr="0020397D">
        <w:rPr>
          <w:lang w:val="en-US"/>
        </w:rPr>
        <w:t xml:space="preserve"> Chu</w:t>
      </w:r>
      <w:r w:rsidR="005630EE" w:rsidRPr="0020397D">
        <w:rPr>
          <w:lang w:val="en-US"/>
        </w:rPr>
        <w:t>rch in the post WW2 decades</w:t>
      </w:r>
      <w:r w:rsidR="00AD08BF" w:rsidRPr="0020397D">
        <w:rPr>
          <w:lang w:val="en-US"/>
        </w:rPr>
        <w:t>.</w:t>
      </w:r>
      <w:r w:rsidR="00AE5053" w:rsidRPr="0020397D">
        <w:rPr>
          <w:lang w:val="en-US"/>
        </w:rPr>
        <w:t xml:space="preserve"> It is</w:t>
      </w:r>
      <w:r w:rsidR="00532048" w:rsidRPr="0020397D">
        <w:rPr>
          <w:lang w:val="en-US"/>
        </w:rPr>
        <w:t xml:space="preserve"> easy to recognize</w:t>
      </w:r>
      <w:r w:rsidR="00A637B0" w:rsidRPr="0020397D">
        <w:rPr>
          <w:lang w:val="en-US"/>
        </w:rPr>
        <w:t xml:space="preserve"> because of its great stylistic unity</w:t>
      </w:r>
      <w:r w:rsidR="003215BD" w:rsidRPr="0020397D">
        <w:rPr>
          <w:lang w:val="en-US"/>
        </w:rPr>
        <w:t>, whether it illustrates</w:t>
      </w:r>
      <w:r w:rsidR="00B9631B" w:rsidRPr="0020397D">
        <w:rPr>
          <w:lang w:val="en-US"/>
        </w:rPr>
        <w:t xml:space="preserve"> the Book of Mormon and all</w:t>
      </w:r>
      <w:r w:rsidR="00532048" w:rsidRPr="0020397D">
        <w:rPr>
          <w:lang w:val="en-US"/>
        </w:rPr>
        <w:t xml:space="preserve"> the literature </w:t>
      </w:r>
      <w:r w:rsidR="006C04AF" w:rsidRPr="0020397D">
        <w:rPr>
          <w:lang w:val="en-US"/>
        </w:rPr>
        <w:t xml:space="preserve">and various journals </w:t>
      </w:r>
      <w:r w:rsidR="00532048" w:rsidRPr="0020397D">
        <w:rPr>
          <w:lang w:val="en-US"/>
        </w:rPr>
        <w:t>published by the C</w:t>
      </w:r>
      <w:r w:rsidR="006C04AF" w:rsidRPr="0020397D">
        <w:rPr>
          <w:lang w:val="en-US"/>
        </w:rPr>
        <w:t>hurch</w:t>
      </w:r>
      <w:r w:rsidR="00A637B0" w:rsidRPr="0020397D">
        <w:rPr>
          <w:lang w:val="en-US"/>
        </w:rPr>
        <w:t xml:space="preserve">, </w:t>
      </w:r>
      <w:r w:rsidR="006C04AF" w:rsidRPr="0020397D">
        <w:rPr>
          <w:lang w:val="en-US"/>
        </w:rPr>
        <w:t xml:space="preserve">or </w:t>
      </w:r>
      <w:r w:rsidR="00532048" w:rsidRPr="0020397D">
        <w:rPr>
          <w:lang w:val="en-US"/>
        </w:rPr>
        <w:t xml:space="preserve">adorns the walls of </w:t>
      </w:r>
      <w:r w:rsidR="00A637B0" w:rsidRPr="0020397D">
        <w:rPr>
          <w:lang w:val="en-US"/>
        </w:rPr>
        <w:t>it</w:t>
      </w:r>
      <w:r w:rsidR="006C04AF" w:rsidRPr="0020397D">
        <w:rPr>
          <w:lang w:val="en-US"/>
        </w:rPr>
        <w:t>s buildings or art galleries, and even</w:t>
      </w:r>
      <w:r w:rsidR="00A637B0" w:rsidRPr="0020397D">
        <w:rPr>
          <w:lang w:val="en-US"/>
        </w:rPr>
        <w:t xml:space="preserve"> </w:t>
      </w:r>
      <w:r w:rsidR="006C04AF" w:rsidRPr="0020397D">
        <w:rPr>
          <w:lang w:val="en-US"/>
        </w:rPr>
        <w:t>the Christmas cards the</w:t>
      </w:r>
      <w:r w:rsidR="004B3D71" w:rsidRPr="0020397D">
        <w:rPr>
          <w:lang w:val="en-US"/>
        </w:rPr>
        <w:t xml:space="preserve"> PR officia</w:t>
      </w:r>
      <w:r w:rsidR="00720E15" w:rsidRPr="0020397D">
        <w:rPr>
          <w:lang w:val="en-US"/>
        </w:rPr>
        <w:t>ls kindly send to friends</w:t>
      </w:r>
      <w:r w:rsidR="004B3D71" w:rsidRPr="0020397D">
        <w:rPr>
          <w:lang w:val="en-US"/>
        </w:rPr>
        <w:t xml:space="preserve"> every year.</w:t>
      </w:r>
    </w:p>
    <w:p w:rsidR="007B5DAD" w:rsidRPr="0020397D" w:rsidRDefault="00F0689B" w:rsidP="00173393">
      <w:pPr>
        <w:jc w:val="both"/>
        <w:rPr>
          <w:lang w:val="en-US"/>
        </w:rPr>
      </w:pPr>
      <w:r w:rsidRPr="0020397D">
        <w:rPr>
          <w:lang w:val="en-US"/>
        </w:rPr>
        <w:t xml:space="preserve">Official </w:t>
      </w:r>
      <w:r w:rsidR="00720E15" w:rsidRPr="0020397D">
        <w:rPr>
          <w:lang w:val="en-US"/>
        </w:rPr>
        <w:t>LDS iconography</w:t>
      </w:r>
      <w:r w:rsidR="002469BA" w:rsidRPr="0020397D">
        <w:rPr>
          <w:lang w:val="en-US"/>
        </w:rPr>
        <w:t xml:space="preserve"> </w:t>
      </w:r>
      <w:r w:rsidR="002B20E9" w:rsidRPr="0020397D">
        <w:rPr>
          <w:lang w:val="en-US"/>
        </w:rPr>
        <w:t>combines</w:t>
      </w:r>
      <w:r w:rsidRPr="0020397D">
        <w:rPr>
          <w:lang w:val="en-US"/>
        </w:rPr>
        <w:t xml:space="preserve"> two major popular </w:t>
      </w:r>
      <w:r w:rsidR="002B20E9" w:rsidRPr="0020397D">
        <w:rPr>
          <w:lang w:val="en-US"/>
        </w:rPr>
        <w:t>American genres:</w:t>
      </w:r>
      <w:r w:rsidR="00C370DF">
        <w:rPr>
          <w:lang w:val="en-US"/>
        </w:rPr>
        <w:t xml:space="preserve"> </w:t>
      </w:r>
      <w:r w:rsidR="004B3D71" w:rsidRPr="0020397D">
        <w:rPr>
          <w:lang w:val="en-US"/>
        </w:rPr>
        <w:t>sublime</w:t>
      </w:r>
      <w:r w:rsidR="002469BA" w:rsidRPr="0020397D">
        <w:rPr>
          <w:lang w:val="en-US"/>
        </w:rPr>
        <w:t xml:space="preserve"> evocations of the pioneers’ West</w:t>
      </w:r>
      <w:r w:rsidR="004A3FF6" w:rsidRPr="0020397D">
        <w:rPr>
          <w:lang w:val="en-US"/>
        </w:rPr>
        <w:t xml:space="preserve"> </w:t>
      </w:r>
      <w:r w:rsidR="00845077" w:rsidRPr="0020397D">
        <w:rPr>
          <w:lang w:val="en-US"/>
        </w:rPr>
        <w:t>tur</w:t>
      </w:r>
      <w:r w:rsidR="00D224EC" w:rsidRPr="0020397D">
        <w:rPr>
          <w:lang w:val="en-US"/>
        </w:rPr>
        <w:t>ned into imagined Old Palestine, str</w:t>
      </w:r>
      <w:r w:rsidR="002B20E9" w:rsidRPr="0020397D">
        <w:rPr>
          <w:lang w:val="en-US"/>
        </w:rPr>
        <w:t>aigh</w:t>
      </w:r>
      <w:r w:rsidR="008D1403">
        <w:rPr>
          <w:lang w:val="en-US"/>
        </w:rPr>
        <w:t>t from Roman epic film sets</w:t>
      </w:r>
      <w:r w:rsidR="00312C19">
        <w:rPr>
          <w:lang w:val="en-US"/>
        </w:rPr>
        <w:t>,</w:t>
      </w:r>
      <w:r w:rsidR="008D1403">
        <w:rPr>
          <w:lang w:val="en-US"/>
        </w:rPr>
        <w:t xml:space="preserve"> and</w:t>
      </w:r>
      <w:r w:rsidR="00396A2B">
        <w:rPr>
          <w:lang w:val="en-US"/>
        </w:rPr>
        <w:t xml:space="preserve"> </w:t>
      </w:r>
      <w:r w:rsidR="002B20E9" w:rsidRPr="0020397D">
        <w:rPr>
          <w:lang w:val="en-US"/>
        </w:rPr>
        <w:t>inspirational rembranesque biblical scenes</w:t>
      </w:r>
      <w:r w:rsidR="001A6061" w:rsidRPr="0020397D">
        <w:rPr>
          <w:lang w:val="en-US"/>
        </w:rPr>
        <w:t>. Why</w:t>
      </w:r>
      <w:r w:rsidR="0016551B" w:rsidRPr="0020397D">
        <w:rPr>
          <w:lang w:val="en-US"/>
        </w:rPr>
        <w:t xml:space="preserve"> did Church </w:t>
      </w:r>
      <w:r w:rsidR="00D224EC" w:rsidRPr="0020397D">
        <w:rPr>
          <w:lang w:val="en-US"/>
        </w:rPr>
        <w:t xml:space="preserve">authorities </w:t>
      </w:r>
      <w:r w:rsidR="001A6061" w:rsidRPr="0020397D">
        <w:rPr>
          <w:lang w:val="en-US"/>
        </w:rPr>
        <w:t>choose such ge</w:t>
      </w:r>
      <w:r w:rsidR="00290BA8" w:rsidRPr="0020397D">
        <w:rPr>
          <w:lang w:val="en-US"/>
        </w:rPr>
        <w:t xml:space="preserve">nres that run </w:t>
      </w:r>
      <w:r w:rsidR="009C4708" w:rsidRPr="0020397D">
        <w:rPr>
          <w:lang w:val="en-US"/>
        </w:rPr>
        <w:t xml:space="preserve">radically </w:t>
      </w:r>
      <w:r w:rsidR="00290BA8" w:rsidRPr="0020397D">
        <w:rPr>
          <w:lang w:val="en-US"/>
        </w:rPr>
        <w:t>counter current to</w:t>
      </w:r>
      <w:r w:rsidR="001A6061" w:rsidRPr="0020397D">
        <w:rPr>
          <w:lang w:val="en-US"/>
        </w:rPr>
        <w:t xml:space="preserve"> the </w:t>
      </w:r>
      <w:r w:rsidR="00290BA8" w:rsidRPr="0020397D">
        <w:rPr>
          <w:lang w:val="en-US"/>
        </w:rPr>
        <w:t xml:space="preserve">contemporary </w:t>
      </w:r>
      <w:r w:rsidR="001A6061" w:rsidRPr="0020397D">
        <w:rPr>
          <w:lang w:val="en-US"/>
        </w:rPr>
        <w:t>art scene</w:t>
      </w:r>
      <w:r w:rsidR="009C4708" w:rsidRPr="0020397D">
        <w:rPr>
          <w:lang w:val="en-US"/>
        </w:rPr>
        <w:t>?</w:t>
      </w:r>
      <w:r w:rsidR="00F303BD" w:rsidRPr="0020397D">
        <w:rPr>
          <w:lang w:val="en-US"/>
        </w:rPr>
        <w:t xml:space="preserve"> It seems that they had in mind at least</w:t>
      </w:r>
      <w:r w:rsidR="00C65364" w:rsidRPr="0020397D">
        <w:rPr>
          <w:lang w:val="en-US"/>
        </w:rPr>
        <w:t xml:space="preserve"> three</w:t>
      </w:r>
      <w:r w:rsidR="00815378" w:rsidRPr="0020397D">
        <w:rPr>
          <w:lang w:val="en-US"/>
        </w:rPr>
        <w:t xml:space="preserve"> specific purposes:</w:t>
      </w:r>
      <w:r w:rsidR="00DA5948" w:rsidRPr="0020397D">
        <w:rPr>
          <w:lang w:val="en-US"/>
        </w:rPr>
        <w:t xml:space="preserve"> </w:t>
      </w:r>
    </w:p>
    <w:p w:rsidR="007B5DAD" w:rsidRPr="0020397D" w:rsidRDefault="007B5DAD" w:rsidP="00173393">
      <w:pPr>
        <w:jc w:val="both"/>
        <w:rPr>
          <w:lang w:val="en-US"/>
        </w:rPr>
      </w:pPr>
      <w:r w:rsidRPr="0020397D">
        <w:rPr>
          <w:lang w:val="en-US"/>
        </w:rPr>
        <w:t xml:space="preserve">1. </w:t>
      </w:r>
      <w:r w:rsidR="00DA5948" w:rsidRPr="0020397D">
        <w:rPr>
          <w:lang w:val="en-US"/>
        </w:rPr>
        <w:t>to</w:t>
      </w:r>
      <w:r w:rsidR="000B3C67" w:rsidRPr="0020397D">
        <w:rPr>
          <w:lang w:val="en-US"/>
        </w:rPr>
        <w:t xml:space="preserve"> impose authorized</w:t>
      </w:r>
      <w:r w:rsidR="009C2E0B" w:rsidRPr="0020397D">
        <w:rPr>
          <w:lang w:val="en-US"/>
        </w:rPr>
        <w:t xml:space="preserve"> </w:t>
      </w:r>
      <w:r w:rsidR="00E226FD" w:rsidRPr="0020397D">
        <w:rPr>
          <w:lang w:val="en-US"/>
        </w:rPr>
        <w:t xml:space="preserve">visual </w:t>
      </w:r>
      <w:r w:rsidR="00CD6144" w:rsidRPr="0020397D">
        <w:rPr>
          <w:lang w:val="en-US"/>
        </w:rPr>
        <w:t xml:space="preserve">representations </w:t>
      </w:r>
      <w:r w:rsidR="000B3C67" w:rsidRPr="0020397D">
        <w:rPr>
          <w:lang w:val="en-US"/>
        </w:rPr>
        <w:t xml:space="preserve">so as </w:t>
      </w:r>
      <w:r w:rsidR="00CD6144" w:rsidRPr="0020397D">
        <w:rPr>
          <w:lang w:val="en-US"/>
        </w:rPr>
        <w:t>to standardize the teachings</w:t>
      </w:r>
    </w:p>
    <w:p w:rsidR="007B5DAD" w:rsidRPr="0020397D" w:rsidRDefault="007B5DAD" w:rsidP="00173393">
      <w:pPr>
        <w:jc w:val="both"/>
        <w:rPr>
          <w:lang w:val="en-US"/>
        </w:rPr>
      </w:pPr>
      <w:r w:rsidRPr="0020397D">
        <w:rPr>
          <w:lang w:val="en-US"/>
        </w:rPr>
        <w:t xml:space="preserve">2. </w:t>
      </w:r>
      <w:r w:rsidR="00C65364" w:rsidRPr="0020397D">
        <w:rPr>
          <w:lang w:val="en-US"/>
        </w:rPr>
        <w:t xml:space="preserve">to </w:t>
      </w:r>
      <w:r w:rsidR="00F16DA0" w:rsidRPr="0020397D">
        <w:rPr>
          <w:lang w:val="en-US"/>
        </w:rPr>
        <w:t>pursue the enterprise started by the Book of Mormon that sacralized spiritually</w:t>
      </w:r>
      <w:r w:rsidRPr="0020397D">
        <w:rPr>
          <w:lang w:val="en-US"/>
        </w:rPr>
        <w:t xml:space="preserve"> the American soil and history. Official art was to connect even further the Church to </w:t>
      </w:r>
      <w:r w:rsidR="0021213B" w:rsidRPr="0020397D">
        <w:rPr>
          <w:lang w:val="en-US"/>
        </w:rPr>
        <w:t>the artistic roots of the American nation.</w:t>
      </w:r>
    </w:p>
    <w:p w:rsidR="00ED1F7E" w:rsidRPr="0020397D" w:rsidRDefault="0021213B" w:rsidP="00173393">
      <w:pPr>
        <w:jc w:val="both"/>
        <w:rPr>
          <w:lang w:val="en-US"/>
        </w:rPr>
      </w:pPr>
      <w:r w:rsidRPr="0020397D">
        <w:rPr>
          <w:lang w:val="en-US"/>
        </w:rPr>
        <w:t xml:space="preserve">3. </w:t>
      </w:r>
      <w:r w:rsidR="00C65364" w:rsidRPr="0020397D">
        <w:rPr>
          <w:lang w:val="en-US"/>
        </w:rPr>
        <w:t>to forcefully display its Christian identity</w:t>
      </w:r>
      <w:r w:rsidR="00720E15" w:rsidRPr="0020397D">
        <w:rPr>
          <w:lang w:val="en-US"/>
        </w:rPr>
        <w:t xml:space="preserve"> so severely questioned</w:t>
      </w:r>
      <w:r w:rsidRPr="0020397D">
        <w:rPr>
          <w:lang w:val="en-US"/>
        </w:rPr>
        <w:t xml:space="preserve"> by the general public and in particular by the Evangelicals.</w:t>
      </w:r>
    </w:p>
    <w:p w:rsidR="00181ED2" w:rsidRPr="0020397D" w:rsidRDefault="00181ED2" w:rsidP="00173393">
      <w:pPr>
        <w:jc w:val="both"/>
        <w:rPr>
          <w:lang w:val="en-US"/>
        </w:rPr>
      </w:pPr>
    </w:p>
    <w:p w:rsidR="00A50538" w:rsidRPr="0020397D" w:rsidRDefault="00A50538" w:rsidP="00173393">
      <w:pPr>
        <w:jc w:val="both"/>
        <w:rPr>
          <w:lang w:val="en-US"/>
        </w:rPr>
      </w:pPr>
    </w:p>
    <w:p w:rsidR="004C3198" w:rsidRPr="0020397D" w:rsidRDefault="004C3198" w:rsidP="00173393">
      <w:pPr>
        <w:jc w:val="both"/>
        <w:rPr>
          <w:lang w:val="en-US"/>
        </w:rPr>
      </w:pPr>
    </w:p>
    <w:p w:rsidR="00D97621" w:rsidRPr="0020397D" w:rsidRDefault="003D7CCA" w:rsidP="00173393">
      <w:pPr>
        <w:jc w:val="both"/>
        <w:rPr>
          <w:rFonts w:eastAsiaTheme="minorHAnsi"/>
          <w:b/>
          <w:lang w:val="en-US"/>
        </w:rPr>
      </w:pPr>
      <w:r w:rsidRPr="0020397D">
        <w:rPr>
          <w:rFonts w:eastAsiaTheme="minorHAnsi"/>
          <w:b/>
          <w:lang w:val="en-US"/>
        </w:rPr>
        <w:t xml:space="preserve">1. </w:t>
      </w:r>
      <w:r w:rsidR="00D97621" w:rsidRPr="0020397D">
        <w:rPr>
          <w:rFonts w:eastAsiaTheme="minorHAnsi"/>
          <w:b/>
          <w:lang w:val="en-US"/>
        </w:rPr>
        <w:t>Unifying visually the teachings of the Church</w:t>
      </w:r>
    </w:p>
    <w:p w:rsidR="009C4708" w:rsidRPr="0020397D" w:rsidRDefault="009C4708" w:rsidP="00173393">
      <w:pPr>
        <w:jc w:val="both"/>
        <w:rPr>
          <w:rFonts w:eastAsiaTheme="minorHAnsi"/>
          <w:lang w:val="en-US"/>
        </w:rPr>
      </w:pPr>
    </w:p>
    <w:p w:rsidR="00181ED2" w:rsidRPr="0020397D" w:rsidRDefault="00A50538" w:rsidP="00173393">
      <w:pPr>
        <w:jc w:val="both"/>
        <w:rPr>
          <w:lang w:val="en-US"/>
        </w:rPr>
      </w:pPr>
      <w:r w:rsidRPr="0020397D">
        <w:rPr>
          <w:rFonts w:eastAsiaTheme="minorHAnsi"/>
          <w:lang w:val="en-US"/>
        </w:rPr>
        <w:t>Already at the end of the 19</w:t>
      </w:r>
      <w:r w:rsidRPr="0020397D">
        <w:rPr>
          <w:rFonts w:eastAsiaTheme="minorHAnsi"/>
          <w:vertAlign w:val="superscript"/>
          <w:lang w:val="en-US"/>
        </w:rPr>
        <w:t>th</w:t>
      </w:r>
      <w:r w:rsidR="0020397D">
        <w:rPr>
          <w:rFonts w:eastAsiaTheme="minorHAnsi"/>
          <w:vertAlign w:val="superscript"/>
          <w:lang w:val="en-US"/>
        </w:rPr>
        <w:t xml:space="preserve"> </w:t>
      </w:r>
      <w:r w:rsidR="00D22511">
        <w:rPr>
          <w:rFonts w:eastAsiaTheme="minorHAnsi"/>
          <w:lang w:val="en-US"/>
        </w:rPr>
        <w:t>century,</w:t>
      </w:r>
      <w:r w:rsidRPr="0020397D">
        <w:rPr>
          <w:rFonts w:eastAsiaTheme="minorHAnsi"/>
          <w:lang w:val="en-US"/>
        </w:rPr>
        <w:t xml:space="preserve"> Church authorities </w:t>
      </w:r>
      <w:r w:rsidR="00942BA3" w:rsidRPr="0020397D">
        <w:rPr>
          <w:rFonts w:eastAsiaTheme="minorHAnsi"/>
          <w:lang w:val="en-US"/>
        </w:rPr>
        <w:t>initiate</w:t>
      </w:r>
      <w:r w:rsidR="000B3C67" w:rsidRPr="0020397D">
        <w:rPr>
          <w:rFonts w:eastAsiaTheme="minorHAnsi"/>
          <w:lang w:val="en-US"/>
        </w:rPr>
        <w:t>d</w:t>
      </w:r>
      <w:r w:rsidR="00942BA3" w:rsidRPr="0020397D">
        <w:rPr>
          <w:rFonts w:eastAsiaTheme="minorHAnsi"/>
          <w:lang w:val="en-US"/>
        </w:rPr>
        <w:t xml:space="preserve"> an iconographic program</w:t>
      </w:r>
      <w:r w:rsidR="00822B42" w:rsidRPr="0020397D">
        <w:rPr>
          <w:rFonts w:eastAsiaTheme="minorHAnsi"/>
          <w:lang w:val="en-US"/>
        </w:rPr>
        <w:t xml:space="preserve"> in order to endow t</w:t>
      </w:r>
      <w:r w:rsidR="00C61E17" w:rsidRPr="0020397D">
        <w:rPr>
          <w:rFonts w:eastAsiaTheme="minorHAnsi"/>
          <w:lang w:val="en-US"/>
        </w:rPr>
        <w:t>heir religion with a</w:t>
      </w:r>
      <w:r w:rsidR="00822B42" w:rsidRPr="0020397D">
        <w:rPr>
          <w:rFonts w:eastAsiaTheme="minorHAnsi"/>
          <w:lang w:val="en-US"/>
        </w:rPr>
        <w:t xml:space="preserve"> recognizable </w:t>
      </w:r>
      <w:r w:rsidR="00C61E17" w:rsidRPr="0020397D">
        <w:rPr>
          <w:rFonts w:eastAsiaTheme="minorHAnsi"/>
          <w:lang w:val="en-US"/>
        </w:rPr>
        <w:t xml:space="preserve">visual </w:t>
      </w:r>
      <w:r w:rsidR="00822B42" w:rsidRPr="0020397D">
        <w:rPr>
          <w:rFonts w:eastAsiaTheme="minorHAnsi"/>
          <w:lang w:val="en-US"/>
        </w:rPr>
        <w:t xml:space="preserve">sacredness, somehow in the manner of the </w:t>
      </w:r>
      <w:r w:rsidR="00C61E17" w:rsidRPr="0020397D">
        <w:rPr>
          <w:rFonts w:eastAsiaTheme="minorHAnsi"/>
          <w:lang w:val="en-US"/>
        </w:rPr>
        <w:t xml:space="preserve">grand </w:t>
      </w:r>
      <w:r w:rsidR="00822B42" w:rsidRPr="0020397D">
        <w:rPr>
          <w:rFonts w:eastAsiaTheme="minorHAnsi"/>
          <w:lang w:val="en-US"/>
        </w:rPr>
        <w:t xml:space="preserve">Catholic </w:t>
      </w:r>
      <w:r w:rsidR="00C61E17" w:rsidRPr="0020397D">
        <w:rPr>
          <w:rFonts w:eastAsiaTheme="minorHAnsi"/>
          <w:lang w:val="en-US"/>
        </w:rPr>
        <w:t>artistic tradition</w:t>
      </w:r>
      <w:r w:rsidR="00906ADF" w:rsidRPr="0020397D">
        <w:rPr>
          <w:rFonts w:eastAsiaTheme="minorHAnsi"/>
          <w:lang w:val="en-US"/>
        </w:rPr>
        <w:t xml:space="preserve"> and to do so they looked to the center of the arts at the time, Paris.</w:t>
      </w:r>
      <w:r w:rsidR="00D22511">
        <w:rPr>
          <w:rFonts w:eastAsiaTheme="minorHAnsi"/>
          <w:lang w:val="en-US"/>
        </w:rPr>
        <w:t xml:space="preserve"> </w:t>
      </w:r>
      <w:r w:rsidR="00160F3F">
        <w:rPr>
          <w:lang w:val="en-US"/>
        </w:rPr>
        <w:t>I</w:t>
      </w:r>
      <w:r w:rsidR="00160F3F" w:rsidRPr="0020397D">
        <w:rPr>
          <w:lang w:val="en-US"/>
        </w:rPr>
        <w:t xml:space="preserve">n 1890, </w:t>
      </w:r>
      <w:r w:rsidR="00160F3F">
        <w:rPr>
          <w:lang w:val="en-US"/>
        </w:rPr>
        <w:t>t</w:t>
      </w:r>
      <w:r w:rsidR="00BC53CA" w:rsidRPr="0020397D">
        <w:rPr>
          <w:lang w:val="en-US"/>
        </w:rPr>
        <w:t>hey sent</w:t>
      </w:r>
      <w:r w:rsidR="00617BC5" w:rsidRPr="0020397D">
        <w:rPr>
          <w:lang w:val="en-US"/>
        </w:rPr>
        <w:t xml:space="preserve"> </w:t>
      </w:r>
      <w:r w:rsidR="00CC5534" w:rsidRPr="0020397D">
        <w:rPr>
          <w:lang w:val="en-US"/>
        </w:rPr>
        <w:t xml:space="preserve">the painters of the murals of the Salt Lake City temple </w:t>
      </w:r>
      <w:r w:rsidR="00160F3F">
        <w:rPr>
          <w:lang w:val="en-US"/>
        </w:rPr>
        <w:t>to Paris in order</w:t>
      </w:r>
      <w:r w:rsidR="00BC64FC" w:rsidRPr="0020397D">
        <w:rPr>
          <w:lang w:val="en-US"/>
        </w:rPr>
        <w:t xml:space="preserve"> to train</w:t>
      </w:r>
      <w:r w:rsidR="00243891">
        <w:rPr>
          <w:lang w:val="en-US"/>
        </w:rPr>
        <w:t xml:space="preserve"> in particular at </w:t>
      </w:r>
      <w:r w:rsidR="00C86DA1" w:rsidRPr="0020397D">
        <w:rPr>
          <w:lang w:val="en-US"/>
        </w:rPr>
        <w:t>the Julian Academy</w:t>
      </w:r>
      <w:r w:rsidR="00D22511">
        <w:rPr>
          <w:lang w:val="en-US"/>
        </w:rPr>
        <w:t>.</w:t>
      </w:r>
      <w:r w:rsidR="00D22511" w:rsidRPr="0020397D">
        <w:rPr>
          <w:rStyle w:val="Rimandonotaapidipagina"/>
          <w:rFonts w:eastAsiaTheme="minorHAnsi"/>
          <w:lang w:val="en-US"/>
        </w:rPr>
        <w:footnoteReference w:id="2"/>
      </w:r>
      <w:r w:rsidR="00D22511" w:rsidRPr="0020397D">
        <w:rPr>
          <w:rFonts w:eastAsiaTheme="minorHAnsi"/>
          <w:lang w:val="en-US"/>
        </w:rPr>
        <w:t xml:space="preserve"> </w:t>
      </w:r>
    </w:p>
    <w:p w:rsidR="00CD6144" w:rsidRPr="0020397D" w:rsidRDefault="008413C2" w:rsidP="00173393">
      <w:pPr>
        <w:jc w:val="both"/>
        <w:rPr>
          <w:lang w:val="en-US"/>
        </w:rPr>
      </w:pPr>
      <w:r w:rsidRPr="0020397D">
        <w:rPr>
          <w:lang w:val="en-US"/>
        </w:rPr>
        <w:t xml:space="preserve">However, </w:t>
      </w:r>
      <w:r w:rsidR="005F4F7D" w:rsidRPr="0020397D">
        <w:rPr>
          <w:lang w:val="en-US"/>
        </w:rPr>
        <w:t>it seems that it was mostly</w:t>
      </w:r>
      <w:r w:rsidR="0073747C" w:rsidRPr="0020397D">
        <w:rPr>
          <w:lang w:val="en-US"/>
        </w:rPr>
        <w:t xml:space="preserve"> after WW2</w:t>
      </w:r>
      <w:r w:rsidR="00243891">
        <w:rPr>
          <w:lang w:val="en-US"/>
        </w:rPr>
        <w:t>,</w:t>
      </w:r>
      <w:r w:rsidR="0073747C" w:rsidRPr="0020397D">
        <w:rPr>
          <w:lang w:val="en-US"/>
        </w:rPr>
        <w:t xml:space="preserve"> </w:t>
      </w:r>
      <w:r w:rsidR="00CD6144" w:rsidRPr="0020397D">
        <w:rPr>
          <w:lang w:val="en-US"/>
        </w:rPr>
        <w:t>more specifically at the beginning of the 1960s under the presidency of David O. McKay (1951-1970)</w:t>
      </w:r>
      <w:r w:rsidR="00243891">
        <w:rPr>
          <w:lang w:val="en-US"/>
        </w:rPr>
        <w:t>,</w:t>
      </w:r>
      <w:r w:rsidR="00CD6144" w:rsidRPr="0020397D">
        <w:rPr>
          <w:lang w:val="en-US"/>
        </w:rPr>
        <w:t xml:space="preserve"> </w:t>
      </w:r>
      <w:r w:rsidR="0073747C" w:rsidRPr="0020397D">
        <w:rPr>
          <w:lang w:val="en-US"/>
        </w:rPr>
        <w:t xml:space="preserve">that the </w:t>
      </w:r>
      <w:r w:rsidR="002940A2" w:rsidRPr="0020397D">
        <w:rPr>
          <w:lang w:val="en-US"/>
        </w:rPr>
        <w:t xml:space="preserve">authorities felt the </w:t>
      </w:r>
      <w:r w:rsidR="0073747C" w:rsidRPr="0020397D">
        <w:rPr>
          <w:lang w:val="en-US"/>
        </w:rPr>
        <w:t xml:space="preserve">need </w:t>
      </w:r>
      <w:r w:rsidR="00CD6144" w:rsidRPr="0020397D">
        <w:rPr>
          <w:lang w:val="en-US"/>
        </w:rPr>
        <w:t xml:space="preserve">to harmonize the texts and all documents of the Church for families and for missions, </w:t>
      </w:r>
      <w:r w:rsidR="0073747C" w:rsidRPr="0020397D">
        <w:rPr>
          <w:lang w:val="en-US"/>
        </w:rPr>
        <w:t xml:space="preserve">and give </w:t>
      </w:r>
      <w:r w:rsidR="00CD6144" w:rsidRPr="0020397D">
        <w:rPr>
          <w:lang w:val="en-US"/>
        </w:rPr>
        <w:t>them a specific visual identity.</w:t>
      </w:r>
      <w:r w:rsidR="005F4F7D" w:rsidRPr="0020397D">
        <w:rPr>
          <w:lang w:val="en-US"/>
        </w:rPr>
        <w:t xml:space="preserve"> </w:t>
      </w:r>
    </w:p>
    <w:p w:rsidR="00A320A4" w:rsidRPr="0020397D" w:rsidRDefault="00A320A4" w:rsidP="00173393">
      <w:pPr>
        <w:jc w:val="both"/>
        <w:rPr>
          <w:lang w:val="en-US"/>
        </w:rPr>
      </w:pPr>
      <w:r w:rsidRPr="0020397D">
        <w:rPr>
          <w:lang w:val="en-US"/>
        </w:rPr>
        <w:t>To achieve this</w:t>
      </w:r>
      <w:r w:rsidR="00CD6144" w:rsidRPr="0020397D">
        <w:rPr>
          <w:lang w:val="en-US"/>
        </w:rPr>
        <w:t>, a specific</w:t>
      </w:r>
      <w:r w:rsidR="00C0468A" w:rsidRPr="0020397D">
        <w:rPr>
          <w:lang w:val="en-US"/>
        </w:rPr>
        <w:t xml:space="preserve"> artistic style was dictated</w:t>
      </w:r>
      <w:r w:rsidR="00CD6144" w:rsidRPr="0020397D">
        <w:rPr>
          <w:lang w:val="en-US"/>
        </w:rPr>
        <w:t>.</w:t>
      </w:r>
      <w:r w:rsidR="00C0468A" w:rsidRPr="0020397D">
        <w:rPr>
          <w:lang w:val="en-US"/>
        </w:rPr>
        <w:t xml:space="preserve"> Noel A. Carmack </w:t>
      </w:r>
      <w:r w:rsidR="00AA29CF" w:rsidRPr="0020397D">
        <w:rPr>
          <w:lang w:val="en-US"/>
        </w:rPr>
        <w:t>(</w:t>
      </w:r>
      <w:r w:rsidR="00AA29CF" w:rsidRPr="0020397D">
        <w:rPr>
          <w:i/>
          <w:lang w:val="en-US"/>
        </w:rPr>
        <w:t>BYU Studies</w:t>
      </w:r>
      <w:r w:rsidR="00AA29CF" w:rsidRPr="0020397D">
        <w:rPr>
          <w:lang w:val="en-US"/>
        </w:rPr>
        <w:t xml:space="preserve">, 2000, vol. 39, n°3) </w:t>
      </w:r>
      <w:r w:rsidR="00C0468A" w:rsidRPr="0020397D">
        <w:rPr>
          <w:lang w:val="en-US"/>
        </w:rPr>
        <w:t xml:space="preserve">explains that </w:t>
      </w:r>
      <w:r w:rsidR="00AA29CF" w:rsidRPr="0020397D">
        <w:rPr>
          <w:lang w:val="en-US"/>
        </w:rPr>
        <w:t>a committee of artists, graphic</w:t>
      </w:r>
      <w:r w:rsidR="00C0468A" w:rsidRPr="0020397D">
        <w:rPr>
          <w:lang w:val="en-US"/>
        </w:rPr>
        <w:t xml:space="preserve"> d</w:t>
      </w:r>
      <w:r w:rsidR="00D930AD">
        <w:rPr>
          <w:lang w:val="en-US"/>
        </w:rPr>
        <w:t>esigners, media specialists was</w:t>
      </w:r>
      <w:r w:rsidR="00C0468A" w:rsidRPr="0020397D">
        <w:rPr>
          <w:lang w:val="en-US"/>
        </w:rPr>
        <w:t xml:space="preserve"> commissioned to give a unified identity to all the printed and visual resources of the Church. One could only use the images authorized by the Church and they had to be printed by appointed printers. Artists were selected according to their style, even if they were not all Mormons, though the majority were and still are.</w:t>
      </w:r>
      <w:r w:rsidR="00C603E0" w:rsidRPr="0020397D">
        <w:rPr>
          <w:lang w:val="en-US"/>
        </w:rPr>
        <w:t xml:space="preserve"> </w:t>
      </w:r>
    </w:p>
    <w:p w:rsidR="005B578F" w:rsidRPr="0020397D" w:rsidRDefault="006706CA" w:rsidP="00173393">
      <w:pPr>
        <w:jc w:val="both"/>
        <w:rPr>
          <w:lang w:val="en-US"/>
        </w:rPr>
      </w:pPr>
      <w:r w:rsidRPr="0020397D">
        <w:rPr>
          <w:lang w:val="en-US"/>
        </w:rPr>
        <w:t>The strategy</w:t>
      </w:r>
      <w:r w:rsidR="00580B32" w:rsidRPr="0020397D">
        <w:rPr>
          <w:lang w:val="en-US"/>
        </w:rPr>
        <w:t xml:space="preserve"> chosen by Preside</w:t>
      </w:r>
      <w:r w:rsidR="00474F96" w:rsidRPr="0020397D">
        <w:rPr>
          <w:lang w:val="en-US"/>
        </w:rPr>
        <w:t xml:space="preserve">nt McKay and his team </w:t>
      </w:r>
      <w:r w:rsidR="004257F8" w:rsidRPr="0020397D">
        <w:rPr>
          <w:lang w:val="en-US"/>
        </w:rPr>
        <w:t xml:space="preserve">in the field of visual arts </w:t>
      </w:r>
      <w:r w:rsidR="00474F96" w:rsidRPr="0020397D">
        <w:rPr>
          <w:lang w:val="en-US"/>
        </w:rPr>
        <w:t xml:space="preserve">would be </w:t>
      </w:r>
      <w:r w:rsidR="00A96B2D" w:rsidRPr="0020397D">
        <w:rPr>
          <w:lang w:val="en-US"/>
        </w:rPr>
        <w:t xml:space="preserve">first </w:t>
      </w:r>
      <w:r w:rsidR="00474F96" w:rsidRPr="0020397D">
        <w:rPr>
          <w:lang w:val="en-US"/>
        </w:rPr>
        <w:t>a return to t</w:t>
      </w:r>
      <w:r w:rsidR="005C527A" w:rsidRPr="0020397D">
        <w:rPr>
          <w:lang w:val="en-US"/>
        </w:rPr>
        <w:t>he historical roots of the Church</w:t>
      </w:r>
      <w:r w:rsidR="004257F8" w:rsidRPr="0020397D">
        <w:rPr>
          <w:lang w:val="en-US"/>
        </w:rPr>
        <w:t xml:space="preserve"> and second the proof in print and paint</w:t>
      </w:r>
      <w:r w:rsidR="00A96B2D" w:rsidRPr="0020397D">
        <w:rPr>
          <w:lang w:val="en-US"/>
        </w:rPr>
        <w:t xml:space="preserve"> </w:t>
      </w:r>
      <w:r w:rsidR="005C527A" w:rsidRPr="0020397D">
        <w:rPr>
          <w:lang w:val="en-US"/>
        </w:rPr>
        <w:t>of the</w:t>
      </w:r>
      <w:r w:rsidR="00B37066" w:rsidRPr="0020397D">
        <w:rPr>
          <w:lang w:val="en-US"/>
        </w:rPr>
        <w:t xml:space="preserve"> C</w:t>
      </w:r>
      <w:r w:rsidR="005C527A" w:rsidRPr="0020397D">
        <w:rPr>
          <w:lang w:val="en-US"/>
        </w:rPr>
        <w:t>hrist centeredness of Mormonism.</w:t>
      </w:r>
      <w:r w:rsidR="00605835" w:rsidRPr="0020397D">
        <w:rPr>
          <w:lang w:val="en-US"/>
        </w:rPr>
        <w:t xml:space="preserve"> The following pre</w:t>
      </w:r>
      <w:r w:rsidR="009E635F" w:rsidRPr="0020397D">
        <w:rPr>
          <w:lang w:val="en-US"/>
        </w:rPr>
        <w:t xml:space="preserve">sidents pursued the same </w:t>
      </w:r>
      <w:r w:rsidR="00A320A4" w:rsidRPr="0020397D">
        <w:rPr>
          <w:lang w:val="en-US"/>
        </w:rPr>
        <w:t xml:space="preserve">strategy as we can read in </w:t>
      </w:r>
      <w:r w:rsidR="00533B6A" w:rsidRPr="0020397D">
        <w:rPr>
          <w:lang w:val="en-US"/>
        </w:rPr>
        <w:t xml:space="preserve">an article </w:t>
      </w:r>
      <w:r w:rsidR="006A7572" w:rsidRPr="0020397D">
        <w:rPr>
          <w:lang w:val="en-US"/>
        </w:rPr>
        <w:t>on</w:t>
      </w:r>
      <w:r w:rsidR="00605835" w:rsidRPr="0020397D">
        <w:rPr>
          <w:lang w:val="en-US"/>
        </w:rPr>
        <w:t xml:space="preserve"> Gary Kapp, one of the major LDS artists today</w:t>
      </w:r>
      <w:r w:rsidR="00C70F6E" w:rsidRPr="0020397D">
        <w:rPr>
          <w:lang w:val="en-US"/>
        </w:rPr>
        <w:t xml:space="preserve"> and a favorite for illustrating Church magazines</w:t>
      </w:r>
      <w:r w:rsidR="00C6143D" w:rsidRPr="0020397D">
        <w:rPr>
          <w:lang w:val="en-US"/>
        </w:rPr>
        <w:t xml:space="preserve">, </w:t>
      </w:r>
      <w:r w:rsidR="00C6143D" w:rsidRPr="0020397D">
        <w:rPr>
          <w:i/>
          <w:lang w:val="en-US"/>
        </w:rPr>
        <w:t>Ensign</w:t>
      </w:r>
      <w:r w:rsidR="00C6143D" w:rsidRPr="0020397D">
        <w:rPr>
          <w:lang w:val="en-US"/>
        </w:rPr>
        <w:t xml:space="preserve"> notably</w:t>
      </w:r>
      <w:r w:rsidR="00A320A4" w:rsidRPr="0020397D">
        <w:rPr>
          <w:lang w:val="en-US"/>
        </w:rPr>
        <w:t>. H</w:t>
      </w:r>
      <w:r w:rsidR="00983676" w:rsidRPr="0020397D">
        <w:rPr>
          <w:lang w:val="en-US"/>
        </w:rPr>
        <w:t>is sister wrote in a 2014 piece</w:t>
      </w:r>
      <w:r w:rsidR="00533B6A" w:rsidRPr="0020397D">
        <w:rPr>
          <w:lang w:val="en-US"/>
        </w:rPr>
        <w:t xml:space="preserve"> that in </w:t>
      </w:r>
      <w:r w:rsidR="005B578F" w:rsidRPr="0020397D">
        <w:rPr>
          <w:lang w:val="en-US"/>
        </w:rPr>
        <w:t>his</w:t>
      </w:r>
      <w:r w:rsidR="00533B6A" w:rsidRPr="0020397D">
        <w:rPr>
          <w:lang w:val="en-US"/>
        </w:rPr>
        <w:t xml:space="preserve"> art studio </w:t>
      </w:r>
      <w:r w:rsidR="005B578F" w:rsidRPr="0020397D">
        <w:rPr>
          <w:lang w:val="en-US"/>
        </w:rPr>
        <w:t>hangs</w:t>
      </w:r>
      <w:r w:rsidR="00533B6A" w:rsidRPr="0020397D">
        <w:rPr>
          <w:lang w:val="en-US"/>
        </w:rPr>
        <w:t xml:space="preserve"> </w:t>
      </w:r>
      <w:r w:rsidR="005B578F" w:rsidRPr="0020397D">
        <w:rPr>
          <w:lang w:val="en-US"/>
        </w:rPr>
        <w:t>“</w:t>
      </w:r>
      <w:r w:rsidR="00533B6A" w:rsidRPr="0020397D">
        <w:rPr>
          <w:lang w:val="en-US"/>
        </w:rPr>
        <w:t>a powerful and motivating quote by President Ezra Taft Benson</w:t>
      </w:r>
      <w:r w:rsidR="005B578F" w:rsidRPr="0020397D">
        <w:rPr>
          <w:lang w:val="en-US"/>
        </w:rPr>
        <w:t>” which reads: “</w:t>
      </w:r>
      <w:r w:rsidR="00533B6A" w:rsidRPr="0020397D">
        <w:rPr>
          <w:lang w:val="en-US"/>
        </w:rPr>
        <w:t>I have a vision of artists putting into film, drama, literature, music and paintings great themes and great char</w:t>
      </w:r>
      <w:r w:rsidR="005B578F" w:rsidRPr="0020397D">
        <w:rPr>
          <w:lang w:val="en-US"/>
        </w:rPr>
        <w:t>acters from the Book of Mormon.</w:t>
      </w:r>
      <w:r w:rsidR="00533B6A" w:rsidRPr="0020397D">
        <w:rPr>
          <w:lang w:val="en-US"/>
        </w:rPr>
        <w:t xml:space="preserve"> (October, 1988)</w:t>
      </w:r>
      <w:r w:rsidR="00BA51B2" w:rsidRPr="0020397D">
        <w:rPr>
          <w:lang w:val="en-US"/>
        </w:rPr>
        <w:t>”</w:t>
      </w:r>
      <w:r w:rsidR="006C22A0" w:rsidRPr="0020397D">
        <w:rPr>
          <w:lang w:val="en-US"/>
        </w:rPr>
        <w:t xml:space="preserve"> </w:t>
      </w:r>
      <w:r w:rsidR="006A7572" w:rsidRPr="0020397D">
        <w:rPr>
          <w:lang w:val="en-US"/>
        </w:rPr>
        <w:t>(Kapp Perry 2014)</w:t>
      </w:r>
      <w:r w:rsidR="00A422BD" w:rsidRPr="0020397D">
        <w:rPr>
          <w:lang w:val="en-US"/>
        </w:rPr>
        <w:t xml:space="preserve">. </w:t>
      </w:r>
    </w:p>
    <w:p w:rsidR="00A4320C" w:rsidRDefault="00A422BD" w:rsidP="00173393">
      <w:pPr>
        <w:jc w:val="both"/>
        <w:rPr>
          <w:lang w:val="en-US"/>
        </w:rPr>
      </w:pPr>
      <w:r w:rsidRPr="0020397D">
        <w:rPr>
          <w:lang w:val="en-US"/>
        </w:rPr>
        <w:t xml:space="preserve">The </w:t>
      </w:r>
      <w:r w:rsidR="00BA51B2" w:rsidRPr="0020397D">
        <w:rPr>
          <w:lang w:val="en-US"/>
        </w:rPr>
        <w:t xml:space="preserve">compelling </w:t>
      </w:r>
      <w:r w:rsidRPr="0020397D">
        <w:rPr>
          <w:lang w:val="en-US"/>
        </w:rPr>
        <w:t xml:space="preserve">words from the prophets do impact the inner </w:t>
      </w:r>
      <w:r w:rsidR="00EC2D21" w:rsidRPr="0020397D">
        <w:rPr>
          <w:lang w:val="en-US"/>
        </w:rPr>
        <w:t xml:space="preserve">workings of artists and many have explained how they felt an urge to paint religious scenes and in particular episodes from the Book of Mormon. </w:t>
      </w:r>
      <w:r w:rsidR="00165EA7" w:rsidRPr="0020397D">
        <w:rPr>
          <w:lang w:val="en-US"/>
        </w:rPr>
        <w:t xml:space="preserve">Kapp is again a perfect example: </w:t>
      </w:r>
    </w:p>
    <w:p w:rsidR="00A4320C" w:rsidRDefault="00A4320C" w:rsidP="00173393">
      <w:pPr>
        <w:jc w:val="both"/>
        <w:rPr>
          <w:lang w:val="en-US"/>
        </w:rPr>
      </w:pPr>
    </w:p>
    <w:p w:rsidR="00E639A5" w:rsidRPr="0020397D" w:rsidRDefault="00165EA7" w:rsidP="00A4320C">
      <w:pPr>
        <w:ind w:left="1134" w:right="843"/>
        <w:jc w:val="both"/>
        <w:rPr>
          <w:lang w:val="en-US"/>
        </w:rPr>
      </w:pPr>
      <w:r w:rsidRPr="0020397D">
        <w:rPr>
          <w:lang w:val="en-US"/>
        </w:rPr>
        <w:t>Perhaps the most spiritual experience in my work came about twenty-five years ago, when I was painting Western art to support my family, yet felt an overwhelming desire to paint scenes from the Book of Mormon. Diane and I had prayed and fasted that a way would be opened for me to do this and still support my family financially. One night after sleeping for several hours, I suddenly awoke with a vision’ of a painting of the conversion of Alma the Younger and the sons of Mosiah. It was so vivid that I hopped out of bed, went down to my studio and sketched it out in detail. Then I returned to bed.</w:t>
      </w:r>
    </w:p>
    <w:p w:rsidR="00CC3A8D" w:rsidRPr="0020397D" w:rsidRDefault="00E639A5" w:rsidP="00A4320C">
      <w:pPr>
        <w:ind w:left="1134" w:right="843"/>
        <w:jc w:val="both"/>
        <w:rPr>
          <w:lang w:val="en-US"/>
        </w:rPr>
      </w:pPr>
      <w:r w:rsidRPr="0020397D">
        <w:rPr>
          <w:lang w:val="en-US"/>
        </w:rPr>
        <w:t>The next morning, a woman came to my door saying that she and her husband (Alan and Karen Ashton) wanted to commission a large religious painting. When I asked what she wanted me to paint, she said they had been thinking about the conversion of Alma and the sons of Mosiah. Stunned, I showed her the sketches I had made in the night. I knew then that the Lord would provide a way for me to paint those Book of Mormon scenes that</w:t>
      </w:r>
      <w:r w:rsidR="00A4320C">
        <w:rPr>
          <w:lang w:val="en-US"/>
        </w:rPr>
        <w:t xml:space="preserve"> meant so much to me.</w:t>
      </w:r>
      <w:r w:rsidRPr="0020397D">
        <w:rPr>
          <w:lang w:val="en-US"/>
        </w:rPr>
        <w:t xml:space="preserve"> (</w:t>
      </w:r>
      <w:r w:rsidR="00BA51B2" w:rsidRPr="0020397D">
        <w:rPr>
          <w:lang w:val="en-US"/>
        </w:rPr>
        <w:t xml:space="preserve">in </w:t>
      </w:r>
      <w:r w:rsidRPr="0020397D">
        <w:rPr>
          <w:lang w:val="en-US"/>
        </w:rPr>
        <w:t>Perry Kapp</w:t>
      </w:r>
      <w:r w:rsidR="00BA51B2" w:rsidRPr="0020397D">
        <w:rPr>
          <w:lang w:val="en-US"/>
        </w:rPr>
        <w:t xml:space="preserve"> &amp; Kapp</w:t>
      </w:r>
      <w:r w:rsidRPr="0020397D">
        <w:rPr>
          <w:lang w:val="en-US"/>
        </w:rPr>
        <w:t xml:space="preserve"> 2009, p.19)</w:t>
      </w:r>
    </w:p>
    <w:p w:rsidR="006706CA" w:rsidRPr="0020397D" w:rsidRDefault="006706CA" w:rsidP="00173393">
      <w:pPr>
        <w:jc w:val="both"/>
        <w:rPr>
          <w:rFonts w:eastAsiaTheme="minorHAnsi"/>
          <w:lang w:val="en-US"/>
        </w:rPr>
      </w:pPr>
    </w:p>
    <w:p w:rsidR="00694374" w:rsidRPr="00801BDE" w:rsidRDefault="00A50538" w:rsidP="00173393">
      <w:pPr>
        <w:jc w:val="both"/>
        <w:rPr>
          <w:rFonts w:eastAsiaTheme="minorHAnsi"/>
          <w:b/>
          <w:lang w:val="en-US"/>
        </w:rPr>
      </w:pPr>
      <w:r w:rsidRPr="00801BDE">
        <w:rPr>
          <w:rFonts w:eastAsiaTheme="minorHAnsi"/>
          <w:b/>
          <w:lang w:val="en-US"/>
        </w:rPr>
        <w:t xml:space="preserve">2. </w:t>
      </w:r>
      <w:r w:rsidR="00580B32" w:rsidRPr="00801BDE">
        <w:rPr>
          <w:rFonts w:eastAsiaTheme="minorHAnsi"/>
          <w:b/>
          <w:lang w:val="en-US"/>
        </w:rPr>
        <w:t xml:space="preserve">The historical </w:t>
      </w:r>
      <w:r w:rsidR="00315CB6" w:rsidRPr="00801BDE">
        <w:rPr>
          <w:rFonts w:eastAsiaTheme="minorHAnsi"/>
          <w:b/>
          <w:lang w:val="en-US"/>
        </w:rPr>
        <w:t>line</w:t>
      </w:r>
    </w:p>
    <w:p w:rsidR="00580B32" w:rsidRPr="0020397D" w:rsidRDefault="00580B32" w:rsidP="00173393">
      <w:pPr>
        <w:jc w:val="both"/>
        <w:rPr>
          <w:rFonts w:eastAsiaTheme="minorHAnsi"/>
          <w:lang w:val="en-US"/>
        </w:rPr>
      </w:pPr>
    </w:p>
    <w:p w:rsidR="006C2344" w:rsidRDefault="009C2E0B" w:rsidP="00173393">
      <w:pPr>
        <w:jc w:val="both"/>
        <w:rPr>
          <w:lang w:val="en-US"/>
        </w:rPr>
      </w:pPr>
      <w:r w:rsidRPr="0020397D">
        <w:rPr>
          <w:rFonts w:eastAsiaTheme="minorHAnsi"/>
          <w:lang w:val="en-US"/>
        </w:rPr>
        <w:t>Mormonism emanated from a specifically American cultural landscape. The artistic atmosphere of the period is what official</w:t>
      </w:r>
      <w:r w:rsidR="00694374" w:rsidRPr="0020397D">
        <w:rPr>
          <w:rFonts w:eastAsiaTheme="minorHAnsi"/>
          <w:lang w:val="en-US"/>
        </w:rPr>
        <w:t>ly</w:t>
      </w:r>
      <w:r w:rsidRPr="0020397D">
        <w:rPr>
          <w:rFonts w:eastAsiaTheme="minorHAnsi"/>
          <w:lang w:val="en-US"/>
        </w:rPr>
        <w:t xml:space="preserve"> LDS </w:t>
      </w:r>
      <w:r w:rsidR="00850535" w:rsidRPr="0020397D">
        <w:rPr>
          <w:rFonts w:eastAsiaTheme="minorHAnsi"/>
          <w:lang w:val="en-US"/>
        </w:rPr>
        <w:t xml:space="preserve">commissioned </w:t>
      </w:r>
      <w:r w:rsidRPr="0020397D">
        <w:rPr>
          <w:rFonts w:eastAsiaTheme="minorHAnsi"/>
          <w:lang w:val="en-US"/>
        </w:rPr>
        <w:t>iconography seeks to perpetuate endlessly.</w:t>
      </w:r>
      <w:r w:rsidR="00195798" w:rsidRPr="0020397D">
        <w:rPr>
          <w:rFonts w:eastAsiaTheme="minorHAnsi"/>
          <w:lang w:val="en-US"/>
        </w:rPr>
        <w:t xml:space="preserve"> </w:t>
      </w:r>
      <w:r w:rsidR="00850535" w:rsidRPr="0020397D">
        <w:rPr>
          <w:rFonts w:eastAsiaTheme="minorHAnsi"/>
          <w:lang w:val="en-US"/>
        </w:rPr>
        <w:t>Church</w:t>
      </w:r>
      <w:r w:rsidR="00935464" w:rsidRPr="0020397D">
        <w:rPr>
          <w:rFonts w:eastAsiaTheme="minorHAnsi"/>
          <w:lang w:val="en-US"/>
        </w:rPr>
        <w:t xml:space="preserve"> literature—the Book of Mormon</w:t>
      </w:r>
      <w:r w:rsidR="00DA2880" w:rsidRPr="0020397D">
        <w:rPr>
          <w:rFonts w:eastAsiaTheme="minorHAnsi"/>
          <w:lang w:val="en-US"/>
        </w:rPr>
        <w:t xml:space="preserve">, </w:t>
      </w:r>
      <w:r w:rsidR="00850535" w:rsidRPr="0020397D">
        <w:rPr>
          <w:rFonts w:eastAsiaTheme="minorHAnsi"/>
          <w:lang w:val="en-US"/>
        </w:rPr>
        <w:t xml:space="preserve">various books, </w:t>
      </w:r>
      <w:r w:rsidR="00DA2880" w:rsidRPr="0020397D">
        <w:rPr>
          <w:rFonts w:eastAsiaTheme="minorHAnsi"/>
          <w:lang w:val="en-US"/>
        </w:rPr>
        <w:t>journals, Internet web sites</w:t>
      </w:r>
      <w:r w:rsidR="005040CC">
        <w:rPr>
          <w:rFonts w:eastAsiaTheme="minorHAnsi"/>
          <w:lang w:val="en-US"/>
        </w:rPr>
        <w:t>…</w:t>
      </w:r>
      <w:r w:rsidR="00DA2880" w:rsidRPr="0020397D">
        <w:rPr>
          <w:rFonts w:eastAsiaTheme="minorHAnsi"/>
          <w:lang w:val="en-US"/>
        </w:rPr>
        <w:t>—</w:t>
      </w:r>
      <w:r w:rsidR="00935464" w:rsidRPr="0020397D">
        <w:rPr>
          <w:rFonts w:eastAsiaTheme="minorHAnsi"/>
          <w:lang w:val="en-US"/>
        </w:rPr>
        <w:t>mostly use paintings</w:t>
      </w:r>
      <w:r w:rsidR="00DA2880" w:rsidRPr="0020397D">
        <w:rPr>
          <w:rFonts w:eastAsiaTheme="minorHAnsi"/>
          <w:lang w:val="en-US"/>
        </w:rPr>
        <w:t xml:space="preserve"> that belong to the </w:t>
      </w:r>
      <w:r w:rsidR="00147193" w:rsidRPr="0020397D">
        <w:rPr>
          <w:rFonts w:eastAsiaTheme="minorHAnsi"/>
          <w:lang w:val="en-US"/>
        </w:rPr>
        <w:t xml:space="preserve">Hollywood </w:t>
      </w:r>
      <w:r w:rsidR="004B6AC4">
        <w:rPr>
          <w:rFonts w:eastAsiaTheme="minorHAnsi"/>
          <w:lang w:val="en-US"/>
        </w:rPr>
        <w:t xml:space="preserve">Roman epic genre, </w:t>
      </w:r>
      <w:r w:rsidR="004B6AC4" w:rsidRPr="004B6AC4">
        <w:rPr>
          <w:rFonts w:eastAsiaTheme="minorHAnsi"/>
          <w:lang w:val="en-US"/>
        </w:rPr>
        <w:t xml:space="preserve">depicting characters in a dramatic ancient setting with flowing and colorful clothing, </w:t>
      </w:r>
      <w:r w:rsidR="005040CC" w:rsidRPr="004B6AC4">
        <w:rPr>
          <w:rFonts w:eastAsiaTheme="minorHAnsi"/>
          <w:lang w:val="en-US"/>
        </w:rPr>
        <w:t>closely i</w:t>
      </w:r>
      <w:r w:rsidR="001E357E" w:rsidRPr="004B6AC4">
        <w:rPr>
          <w:rFonts w:eastAsiaTheme="minorHAnsi"/>
          <w:lang w:val="en-US"/>
        </w:rPr>
        <w:t>ntertwined with the 19</w:t>
      </w:r>
      <w:r w:rsidR="001E357E" w:rsidRPr="006C2344">
        <w:rPr>
          <w:rFonts w:eastAsiaTheme="minorHAnsi"/>
          <w:vertAlign w:val="superscript"/>
          <w:lang w:val="en-US"/>
        </w:rPr>
        <w:t>th</w:t>
      </w:r>
      <w:r w:rsidR="001E357E" w:rsidRPr="004B6AC4">
        <w:rPr>
          <w:rFonts w:eastAsiaTheme="minorHAnsi"/>
          <w:lang w:val="en-US"/>
        </w:rPr>
        <w:t xml:space="preserve"> century </w:t>
      </w:r>
      <w:r w:rsidR="00BC63C4" w:rsidRPr="004B6AC4">
        <w:rPr>
          <w:rFonts w:eastAsiaTheme="minorHAnsi"/>
          <w:lang w:val="en-US"/>
        </w:rPr>
        <w:t xml:space="preserve">landscape </w:t>
      </w:r>
      <w:r w:rsidR="00BC4550" w:rsidRPr="004B6AC4">
        <w:rPr>
          <w:rFonts w:eastAsiaTheme="minorHAnsi"/>
          <w:lang w:val="en-US"/>
        </w:rPr>
        <w:t xml:space="preserve">painting </w:t>
      </w:r>
      <w:r w:rsidR="00DA2880" w:rsidRPr="004B6AC4">
        <w:rPr>
          <w:rFonts w:eastAsiaTheme="minorHAnsi"/>
          <w:lang w:val="en-US"/>
        </w:rPr>
        <w:t>school</w:t>
      </w:r>
      <w:r w:rsidR="00BC4550" w:rsidRPr="004B6AC4">
        <w:rPr>
          <w:rFonts w:eastAsiaTheme="minorHAnsi"/>
          <w:lang w:val="en-US"/>
        </w:rPr>
        <w:t>,</w:t>
      </w:r>
      <w:r w:rsidR="00BC4550" w:rsidRPr="00A4320C">
        <w:rPr>
          <w:lang w:val="en-US"/>
        </w:rPr>
        <w:t xml:space="preserve"> that of the sublime that in the USA became the Hudson River School</w:t>
      </w:r>
      <w:r w:rsidR="00B90F61" w:rsidRPr="00A4320C">
        <w:rPr>
          <w:lang w:val="en-US"/>
        </w:rPr>
        <w:t xml:space="preserve">. </w:t>
      </w:r>
    </w:p>
    <w:p w:rsidR="00BD3EEE" w:rsidRDefault="00B90F61" w:rsidP="00173393">
      <w:pPr>
        <w:jc w:val="both"/>
        <w:rPr>
          <w:lang w:val="en-US"/>
        </w:rPr>
      </w:pPr>
      <w:r w:rsidRPr="00A4320C">
        <w:rPr>
          <w:lang w:val="en-US"/>
        </w:rPr>
        <w:t>I</w:t>
      </w:r>
      <w:r w:rsidR="001300AF" w:rsidRPr="00A4320C">
        <w:rPr>
          <w:lang w:val="en-US"/>
        </w:rPr>
        <w:t>t may be surprising to see that t</w:t>
      </w:r>
      <w:r w:rsidR="001E357E" w:rsidRPr="00A4320C">
        <w:rPr>
          <w:lang w:val="en-US"/>
        </w:rPr>
        <w:t xml:space="preserve">he majority of the painters </w:t>
      </w:r>
      <w:r w:rsidR="001300AF" w:rsidRPr="00A4320C">
        <w:rPr>
          <w:lang w:val="en-US"/>
        </w:rPr>
        <w:t>of the</w:t>
      </w:r>
      <w:r w:rsidR="001E357E" w:rsidRPr="00A4320C">
        <w:rPr>
          <w:lang w:val="en-US"/>
        </w:rPr>
        <w:t xml:space="preserve"> Mormon artistic pantheon</w:t>
      </w:r>
      <w:r w:rsidR="00BC63C4" w:rsidRPr="00A4320C">
        <w:rPr>
          <w:lang w:val="en-US"/>
        </w:rPr>
        <w:t xml:space="preserve"> paint </w:t>
      </w:r>
      <w:r w:rsidR="001300AF" w:rsidRPr="00A4320C">
        <w:rPr>
          <w:lang w:val="en-US"/>
        </w:rPr>
        <w:t xml:space="preserve">still to this day </w:t>
      </w:r>
      <w:r w:rsidR="00BC63C4" w:rsidRPr="00A4320C">
        <w:rPr>
          <w:lang w:val="en-US"/>
        </w:rPr>
        <w:t>in the manner of t</w:t>
      </w:r>
      <w:r w:rsidR="00F25C03" w:rsidRPr="00A4320C">
        <w:rPr>
          <w:lang w:val="en-US"/>
        </w:rPr>
        <w:t>he old</w:t>
      </w:r>
      <w:r w:rsidR="00BC4550" w:rsidRPr="00A4320C">
        <w:rPr>
          <w:lang w:val="en-US"/>
        </w:rPr>
        <w:t xml:space="preserve"> masters of the genre</w:t>
      </w:r>
      <w:r w:rsidR="00BC63C4" w:rsidRPr="00A4320C">
        <w:rPr>
          <w:lang w:val="en-US"/>
        </w:rPr>
        <w:t xml:space="preserve">, </w:t>
      </w:r>
      <w:r w:rsidR="00F45AE3" w:rsidRPr="00A4320C">
        <w:rPr>
          <w:lang w:val="en-US"/>
        </w:rPr>
        <w:t>when the visual arts scene in the USA has so fantastically evolved since then.</w:t>
      </w:r>
      <w:r w:rsidR="00F45AE3" w:rsidRPr="0020397D">
        <w:rPr>
          <w:lang w:val="en-US"/>
        </w:rPr>
        <w:t xml:space="preserve"> </w:t>
      </w:r>
      <w:r w:rsidR="005040CC">
        <w:rPr>
          <w:lang w:val="en-US"/>
        </w:rPr>
        <w:t>The answer may be that t</w:t>
      </w:r>
      <w:r w:rsidR="00F45AE3" w:rsidRPr="0020397D">
        <w:rPr>
          <w:lang w:val="en-US"/>
        </w:rPr>
        <w:t xml:space="preserve">his fascination for the old school has a </w:t>
      </w:r>
      <w:r w:rsidR="001C3049">
        <w:rPr>
          <w:lang w:val="en-US"/>
        </w:rPr>
        <w:t xml:space="preserve">powerful </w:t>
      </w:r>
      <w:r w:rsidR="006A6723" w:rsidRPr="0020397D">
        <w:rPr>
          <w:lang w:val="en-US"/>
        </w:rPr>
        <w:t>didactic value.</w:t>
      </w:r>
      <w:r w:rsidR="006C2344">
        <w:rPr>
          <w:lang w:val="en-US"/>
        </w:rPr>
        <w:t xml:space="preserve"> </w:t>
      </w:r>
      <w:r w:rsidR="006A6723" w:rsidRPr="0020397D">
        <w:rPr>
          <w:lang w:val="en-US"/>
        </w:rPr>
        <w:t xml:space="preserve">As is well known, in the visual arts as well as in literature, the </w:t>
      </w:r>
      <w:r w:rsidR="00DA6582" w:rsidRPr="0020397D">
        <w:rPr>
          <w:lang w:val="en-US"/>
        </w:rPr>
        <w:t xml:space="preserve">young </w:t>
      </w:r>
      <w:r w:rsidR="006A6723" w:rsidRPr="0020397D">
        <w:rPr>
          <w:lang w:val="en-US"/>
        </w:rPr>
        <w:t xml:space="preserve">USA </w:t>
      </w:r>
      <w:r w:rsidR="00DA6582" w:rsidRPr="0020397D">
        <w:rPr>
          <w:lang w:val="en-US"/>
        </w:rPr>
        <w:t>was at pains to produce an art that would not be imported nor imitated from the European one</w:t>
      </w:r>
      <w:r w:rsidR="00CF362C" w:rsidRPr="0020397D">
        <w:rPr>
          <w:lang w:val="en-US"/>
        </w:rPr>
        <w:t>, in order to</w:t>
      </w:r>
      <w:r w:rsidR="00BD0F94" w:rsidRPr="0020397D">
        <w:rPr>
          <w:lang w:val="en-US"/>
        </w:rPr>
        <w:t xml:space="preserve"> display its independence in the line of the political independence recently </w:t>
      </w:r>
      <w:r w:rsidR="00FB19D9" w:rsidRPr="0020397D">
        <w:rPr>
          <w:lang w:val="en-US"/>
        </w:rPr>
        <w:t>acquired.</w:t>
      </w:r>
      <w:r w:rsidR="006C2344">
        <w:rPr>
          <w:lang w:val="en-US"/>
        </w:rPr>
        <w:t xml:space="preserve"> </w:t>
      </w:r>
      <w:r w:rsidR="00BD3EEE">
        <w:rPr>
          <w:lang w:val="en-US"/>
        </w:rPr>
        <w:t>Such a vast project was to be fulfi</w:t>
      </w:r>
      <w:r w:rsidR="00692E25">
        <w:rPr>
          <w:lang w:val="en-US"/>
        </w:rPr>
        <w:t>lled by the Hudson River School, the heir of the School of the Sublime.</w:t>
      </w:r>
    </w:p>
    <w:p w:rsidR="00D51ABF" w:rsidRPr="0020397D" w:rsidRDefault="003D4342" w:rsidP="00173393">
      <w:pPr>
        <w:jc w:val="both"/>
        <w:rPr>
          <w:lang w:val="en-US"/>
        </w:rPr>
      </w:pPr>
      <w:r w:rsidRPr="0020397D">
        <w:rPr>
          <w:lang w:val="en-US"/>
        </w:rPr>
        <w:t xml:space="preserve">Even if </w:t>
      </w:r>
      <w:r w:rsidR="00692E25">
        <w:rPr>
          <w:lang w:val="en-US"/>
        </w:rPr>
        <w:t>this school of painting that favors</w:t>
      </w:r>
      <w:r w:rsidR="007B5834" w:rsidRPr="0020397D">
        <w:rPr>
          <w:lang w:val="en-US"/>
        </w:rPr>
        <w:t xml:space="preserve"> vast mountainscapes imbued with a subtle light meant to evoke T</w:t>
      </w:r>
      <w:r w:rsidRPr="0020397D">
        <w:rPr>
          <w:lang w:val="en-US"/>
        </w:rPr>
        <w:t>ranscendence was born in Europe</w:t>
      </w:r>
      <w:r w:rsidR="00C5261B" w:rsidRPr="0020397D">
        <w:rPr>
          <w:lang w:val="en-US"/>
        </w:rPr>
        <w:t xml:space="preserve"> (in the 18</w:t>
      </w:r>
      <w:r w:rsidR="00C5261B" w:rsidRPr="0020397D">
        <w:rPr>
          <w:vertAlign w:val="superscript"/>
          <w:lang w:val="en-US"/>
        </w:rPr>
        <w:t>th</w:t>
      </w:r>
      <w:r w:rsidR="00C5261B" w:rsidRPr="0020397D">
        <w:rPr>
          <w:lang w:val="en-US"/>
        </w:rPr>
        <w:t xml:space="preserve"> century and then in 19</w:t>
      </w:r>
      <w:r w:rsidR="00C5261B" w:rsidRPr="0020397D">
        <w:rPr>
          <w:vertAlign w:val="superscript"/>
          <w:lang w:val="en-US"/>
        </w:rPr>
        <w:t>th</w:t>
      </w:r>
      <w:r w:rsidR="00C5261B" w:rsidRPr="0020397D">
        <w:rPr>
          <w:lang w:val="en-US"/>
        </w:rPr>
        <w:t xml:space="preserve"> paintings</w:t>
      </w:r>
      <w:r w:rsidRPr="0020397D">
        <w:rPr>
          <w:lang w:val="en-US"/>
        </w:rPr>
        <w:t xml:space="preserve">, notably with the School of </w:t>
      </w:r>
      <w:r w:rsidR="00580E0F" w:rsidRPr="0020397D">
        <w:rPr>
          <w:lang w:val="en-US"/>
        </w:rPr>
        <w:t>Düsseldorf</w:t>
      </w:r>
      <w:r w:rsidR="00D51ABF" w:rsidRPr="0020397D">
        <w:rPr>
          <w:lang w:val="en-US"/>
        </w:rPr>
        <w:t>)</w:t>
      </w:r>
      <w:r w:rsidR="00580E0F" w:rsidRPr="0020397D">
        <w:rPr>
          <w:lang w:val="en-US"/>
        </w:rPr>
        <w:t xml:space="preserve">, </w:t>
      </w:r>
      <w:r w:rsidRPr="0020397D">
        <w:rPr>
          <w:lang w:val="en-US"/>
        </w:rPr>
        <w:t xml:space="preserve">one of its major actors, </w:t>
      </w:r>
      <w:r w:rsidR="00580E0F" w:rsidRPr="0020397D">
        <w:rPr>
          <w:lang w:val="en-US"/>
        </w:rPr>
        <w:t xml:space="preserve">Albert Bierstadt, </w:t>
      </w:r>
      <w:r w:rsidR="00D51ABF" w:rsidRPr="0020397D">
        <w:rPr>
          <w:lang w:val="en-US"/>
        </w:rPr>
        <w:t>emigrated to the United States where h</w:t>
      </w:r>
      <w:r w:rsidR="00FB20D1" w:rsidRPr="0020397D">
        <w:rPr>
          <w:lang w:val="en-US"/>
        </w:rPr>
        <w:t>e established a great following, with notably Frederic E. Church, Thomas Cole, Thomas Moran, John F. Kinsett</w:t>
      </w:r>
      <w:r w:rsidR="00CD0A48" w:rsidRPr="0020397D">
        <w:rPr>
          <w:lang w:val="en-US"/>
        </w:rPr>
        <w:t>…</w:t>
      </w:r>
    </w:p>
    <w:p w:rsidR="00F04E12" w:rsidRPr="0020397D" w:rsidRDefault="00186F9F" w:rsidP="00173393">
      <w:pPr>
        <w:jc w:val="both"/>
        <w:rPr>
          <w:lang w:val="en-US"/>
        </w:rPr>
      </w:pPr>
      <w:r w:rsidRPr="0020397D">
        <w:rPr>
          <w:lang w:val="en-US"/>
        </w:rPr>
        <w:t>These artists now painted the national territory</w:t>
      </w:r>
      <w:r w:rsidR="00FB19D9" w:rsidRPr="0020397D">
        <w:rPr>
          <w:lang w:val="en-US"/>
        </w:rPr>
        <w:t>, the high valley of the Hudson and gradually</w:t>
      </w:r>
      <w:r w:rsidR="00186F01">
        <w:rPr>
          <w:lang w:val="en-US"/>
        </w:rPr>
        <w:t>,</w:t>
      </w:r>
      <w:r w:rsidR="00FB19D9" w:rsidRPr="0020397D">
        <w:rPr>
          <w:lang w:val="en-US"/>
        </w:rPr>
        <w:t xml:space="preserve"> as the West was being discovered</w:t>
      </w:r>
      <w:r w:rsidR="00186F01">
        <w:rPr>
          <w:lang w:val="en-US"/>
        </w:rPr>
        <w:t>,</w:t>
      </w:r>
      <w:r w:rsidR="00FB19D9" w:rsidRPr="0020397D">
        <w:rPr>
          <w:lang w:val="en-US"/>
        </w:rPr>
        <w:t xml:space="preserve"> the supernatural landscapes of the Rockies </w:t>
      </w:r>
      <w:r w:rsidR="00A8743D" w:rsidRPr="0020397D">
        <w:rPr>
          <w:lang w:val="en-US"/>
        </w:rPr>
        <w:t>and of the canyons, the new stone cathedrals far exceeding in scope those of the ancient colonial masters.</w:t>
      </w:r>
      <w:r w:rsidR="00CD0A48" w:rsidRPr="0020397D">
        <w:rPr>
          <w:lang w:val="en-US"/>
        </w:rPr>
        <w:t xml:space="preserve"> </w:t>
      </w:r>
      <w:r w:rsidR="004E1038" w:rsidRPr="0020397D">
        <w:rPr>
          <w:lang w:val="en-US"/>
        </w:rPr>
        <w:t>The Hudson River School was at its apex from 1820 to 1870</w:t>
      </w:r>
      <w:r w:rsidR="00186F01">
        <w:rPr>
          <w:lang w:val="en-US"/>
        </w:rPr>
        <w:t>,</w:t>
      </w:r>
      <w:r w:rsidR="00A75E6E" w:rsidRPr="0020397D">
        <w:rPr>
          <w:lang w:val="en-US"/>
        </w:rPr>
        <w:t xml:space="preserve"> that is to say exactly at the same time Mormonism </w:t>
      </w:r>
      <w:r w:rsidR="00652CC6" w:rsidRPr="0020397D">
        <w:rPr>
          <w:lang w:val="en-US"/>
        </w:rPr>
        <w:t>was operating</w:t>
      </w:r>
      <w:r w:rsidR="00A75E6E" w:rsidRPr="0020397D">
        <w:rPr>
          <w:lang w:val="en-US"/>
        </w:rPr>
        <w:t xml:space="preserve"> the Americanization of biblical spirituality.</w:t>
      </w:r>
      <w:r w:rsidR="00F919AC" w:rsidRPr="0020397D">
        <w:rPr>
          <w:lang w:val="en-US"/>
        </w:rPr>
        <w:t xml:space="preserve"> The B</w:t>
      </w:r>
      <w:r w:rsidR="00302A2C" w:rsidRPr="0020397D">
        <w:rPr>
          <w:lang w:val="en-US"/>
        </w:rPr>
        <w:t>ook of Mormon</w:t>
      </w:r>
      <w:r w:rsidR="00B23A2E" w:rsidRPr="0020397D">
        <w:rPr>
          <w:lang w:val="en-US"/>
        </w:rPr>
        <w:t xml:space="preserve"> was the first and </w:t>
      </w:r>
      <w:r w:rsidR="009B536C" w:rsidRPr="0020397D">
        <w:rPr>
          <w:lang w:val="en-US"/>
        </w:rPr>
        <w:t xml:space="preserve">is still </w:t>
      </w:r>
      <w:r w:rsidR="00B23A2E" w:rsidRPr="0020397D">
        <w:rPr>
          <w:lang w:val="en-US"/>
        </w:rPr>
        <w:t>to this day one of the rare religious scriptures to s</w:t>
      </w:r>
      <w:r w:rsidR="002E0B8F" w:rsidRPr="0020397D">
        <w:rPr>
          <w:lang w:val="en-US"/>
        </w:rPr>
        <w:t xml:space="preserve">acralize </w:t>
      </w:r>
      <w:r w:rsidR="00186F01">
        <w:rPr>
          <w:lang w:val="en-US"/>
        </w:rPr>
        <w:t xml:space="preserve">explicitly </w:t>
      </w:r>
      <w:r w:rsidR="002E0B8F" w:rsidRPr="0020397D">
        <w:rPr>
          <w:lang w:val="en-US"/>
        </w:rPr>
        <w:t>the American continent. The background of its patr</w:t>
      </w:r>
      <w:r w:rsidR="009B536C" w:rsidRPr="0020397D">
        <w:rPr>
          <w:lang w:val="en-US"/>
        </w:rPr>
        <w:t>iarchs on the Land of P</w:t>
      </w:r>
      <w:r w:rsidR="00C60C12" w:rsidRPr="0020397D">
        <w:rPr>
          <w:lang w:val="en-US"/>
        </w:rPr>
        <w:t xml:space="preserve">romise is exactly the </w:t>
      </w:r>
      <w:r w:rsidR="00AA7A3B" w:rsidRPr="0020397D">
        <w:rPr>
          <w:lang w:val="en-US"/>
        </w:rPr>
        <w:t>subject matter</w:t>
      </w:r>
      <w:r w:rsidR="00C60C12" w:rsidRPr="0020397D">
        <w:rPr>
          <w:lang w:val="en-US"/>
        </w:rPr>
        <w:t xml:space="preserve"> on the canvasses of the Hudson River school</w:t>
      </w:r>
      <w:r w:rsidR="0060171A" w:rsidRPr="0020397D">
        <w:rPr>
          <w:lang w:val="en-US"/>
        </w:rPr>
        <w:t>. In the book as in the paintings, the</w:t>
      </w:r>
      <w:r w:rsidR="0070641D" w:rsidRPr="0020397D">
        <w:rPr>
          <w:lang w:val="en-US"/>
        </w:rPr>
        <w:t xml:space="preserve"> sources are in the Old world and in the</w:t>
      </w:r>
      <w:r w:rsidR="0060171A" w:rsidRPr="0020397D">
        <w:rPr>
          <w:lang w:val="en-US"/>
        </w:rPr>
        <w:t xml:space="preserve"> Old Testament, but the restoration in the New World of the biblical message </w:t>
      </w:r>
      <w:r w:rsidR="00354CCE" w:rsidRPr="0020397D">
        <w:rPr>
          <w:lang w:val="en-US"/>
        </w:rPr>
        <w:t>and that of the Sublime genre proclaim</w:t>
      </w:r>
      <w:r w:rsidR="001D3F62">
        <w:rPr>
          <w:lang w:val="en-US"/>
        </w:rPr>
        <w:t>s the pre</w:t>
      </w:r>
      <w:r w:rsidR="00354CCE" w:rsidRPr="0020397D">
        <w:rPr>
          <w:lang w:val="en-US"/>
        </w:rPr>
        <w:t>lapsarian beauty of the young and innocent nation</w:t>
      </w:r>
      <w:r w:rsidR="00652CC6" w:rsidRPr="0020397D">
        <w:rPr>
          <w:lang w:val="en-US"/>
        </w:rPr>
        <w:t xml:space="preserve"> that has been preserved by God from the sinful decadence of Europe.</w:t>
      </w:r>
      <w:r w:rsidR="00F91DB9" w:rsidRPr="0020397D">
        <w:rPr>
          <w:lang w:val="en-US"/>
        </w:rPr>
        <w:t xml:space="preserve"> </w:t>
      </w:r>
      <w:r w:rsidR="00B07907" w:rsidRPr="0020397D">
        <w:rPr>
          <w:lang w:val="en-US"/>
        </w:rPr>
        <w:t>B</w:t>
      </w:r>
      <w:r w:rsidR="00AA7A3B" w:rsidRPr="0020397D">
        <w:rPr>
          <w:lang w:val="en-US"/>
        </w:rPr>
        <w:t>y selecting</w:t>
      </w:r>
      <w:r w:rsidR="0070641D" w:rsidRPr="0020397D">
        <w:rPr>
          <w:lang w:val="en-US"/>
        </w:rPr>
        <w:t>,</w:t>
      </w:r>
      <w:r w:rsidR="00AA7A3B" w:rsidRPr="0020397D">
        <w:rPr>
          <w:lang w:val="en-US"/>
        </w:rPr>
        <w:t xml:space="preserve"> today</w:t>
      </w:r>
      <w:r w:rsidR="0070641D" w:rsidRPr="0020397D">
        <w:rPr>
          <w:lang w:val="en-US"/>
        </w:rPr>
        <w:t>,</w:t>
      </w:r>
      <w:r w:rsidR="00AA7A3B" w:rsidRPr="0020397D">
        <w:rPr>
          <w:lang w:val="en-US"/>
        </w:rPr>
        <w:t xml:space="preserve"> painters who perpetuate the stylistic visions of the </w:t>
      </w:r>
      <w:r w:rsidR="00AA7A3B" w:rsidRPr="0020397D">
        <w:rPr>
          <w:i/>
          <w:lang w:val="en-US"/>
        </w:rPr>
        <w:t>Hudson River School</w:t>
      </w:r>
      <w:r w:rsidR="00AA19A4" w:rsidRPr="0020397D">
        <w:rPr>
          <w:lang w:val="en-US"/>
        </w:rPr>
        <w:t xml:space="preserve">, the LDS Church reaffirms the indissoluble link between art and the sacred, between the visual expression of a culture and its spiritual undergirding. </w:t>
      </w:r>
      <w:r w:rsidR="00F04E12" w:rsidRPr="0020397D">
        <w:rPr>
          <w:lang w:val="en-US"/>
        </w:rPr>
        <w:t xml:space="preserve">Though most Mormons in the US as well as in the rest of the world live </w:t>
      </w:r>
      <w:r w:rsidR="004E2548" w:rsidRPr="0020397D">
        <w:rPr>
          <w:lang w:val="en-US"/>
        </w:rPr>
        <w:t>in urban areas, official LDS illustrations seldom, if ever, portray</w:t>
      </w:r>
      <w:r w:rsidR="00F04E12" w:rsidRPr="0020397D">
        <w:rPr>
          <w:lang w:val="en-US"/>
        </w:rPr>
        <w:t xml:space="preserve"> religious scenes in an urban setting</w:t>
      </w:r>
      <w:r w:rsidR="004E2548" w:rsidRPr="0020397D">
        <w:rPr>
          <w:lang w:val="en-US"/>
        </w:rPr>
        <w:t xml:space="preserve">. The </w:t>
      </w:r>
      <w:r w:rsidR="002B646D" w:rsidRPr="0020397D">
        <w:rPr>
          <w:lang w:val="en-US"/>
        </w:rPr>
        <w:t xml:space="preserve">visual </w:t>
      </w:r>
      <w:r w:rsidR="004E2548" w:rsidRPr="0020397D">
        <w:rPr>
          <w:lang w:val="en-US"/>
        </w:rPr>
        <w:t xml:space="preserve">culture thus disseminated remains that of the </w:t>
      </w:r>
      <w:r w:rsidR="00CF5F60" w:rsidRPr="0020397D">
        <w:rPr>
          <w:lang w:val="en-US"/>
        </w:rPr>
        <w:t xml:space="preserve">American </w:t>
      </w:r>
      <w:r w:rsidR="004E2548" w:rsidRPr="0020397D">
        <w:rPr>
          <w:lang w:val="en-US"/>
        </w:rPr>
        <w:t xml:space="preserve">wilderness </w:t>
      </w:r>
      <w:r w:rsidR="00F20A89" w:rsidRPr="0020397D">
        <w:rPr>
          <w:lang w:val="en-US"/>
        </w:rPr>
        <w:t>transcendentalized by the Book of Mormon.</w:t>
      </w:r>
      <w:r w:rsidR="004E2548" w:rsidRPr="0020397D">
        <w:rPr>
          <w:lang w:val="en-US"/>
        </w:rPr>
        <w:t xml:space="preserve"> </w:t>
      </w:r>
    </w:p>
    <w:p w:rsidR="00763C10" w:rsidRDefault="00CF5F60" w:rsidP="00446663">
      <w:pPr>
        <w:jc w:val="both"/>
        <w:rPr>
          <w:lang w:val="en-US"/>
        </w:rPr>
      </w:pPr>
      <w:r w:rsidRPr="0020397D">
        <w:rPr>
          <w:lang w:val="en-US"/>
        </w:rPr>
        <w:t>Another point is that a</w:t>
      </w:r>
      <w:r w:rsidR="002B646D" w:rsidRPr="0020397D">
        <w:rPr>
          <w:lang w:val="en-US"/>
        </w:rPr>
        <w:t>lready in the 19</w:t>
      </w:r>
      <w:r w:rsidR="002B646D" w:rsidRPr="0020397D">
        <w:rPr>
          <w:vertAlign w:val="superscript"/>
          <w:lang w:val="en-US"/>
        </w:rPr>
        <w:t>th</w:t>
      </w:r>
      <w:r w:rsidR="002B646D" w:rsidRPr="0020397D">
        <w:rPr>
          <w:lang w:val="en-US"/>
        </w:rPr>
        <w:t xml:space="preserve"> century, i</w:t>
      </w:r>
      <w:r w:rsidR="00F91DB9" w:rsidRPr="0020397D">
        <w:rPr>
          <w:lang w:val="en-US"/>
        </w:rPr>
        <w:t xml:space="preserve">t was not just </w:t>
      </w:r>
      <w:r w:rsidR="002B646D" w:rsidRPr="0020397D">
        <w:rPr>
          <w:lang w:val="en-US"/>
        </w:rPr>
        <w:t>their</w:t>
      </w:r>
      <w:r w:rsidR="00F91DB9" w:rsidRPr="0020397D">
        <w:rPr>
          <w:lang w:val="en-US"/>
        </w:rPr>
        <w:t xml:space="preserve"> new</w:t>
      </w:r>
      <w:r w:rsidR="00F76AEE" w:rsidRPr="0020397D">
        <w:rPr>
          <w:lang w:val="en-US"/>
        </w:rPr>
        <w:t xml:space="preserve"> continent that fascinated the Hudson River School</w:t>
      </w:r>
      <w:r w:rsidR="00F91DB9" w:rsidRPr="0020397D">
        <w:rPr>
          <w:lang w:val="en-US"/>
        </w:rPr>
        <w:t xml:space="preserve"> artists but also the Biblical lands. </w:t>
      </w:r>
      <w:r w:rsidR="00F76AEE" w:rsidRPr="0020397D">
        <w:rPr>
          <w:lang w:val="en-US"/>
        </w:rPr>
        <w:t xml:space="preserve">Frederick </w:t>
      </w:r>
      <w:r w:rsidR="001D2C58">
        <w:rPr>
          <w:lang w:val="en-US"/>
        </w:rPr>
        <w:t xml:space="preserve">Church, </w:t>
      </w:r>
      <w:r w:rsidR="003E76FD" w:rsidRPr="0020397D">
        <w:rPr>
          <w:lang w:val="en-US"/>
        </w:rPr>
        <w:t>for one</w:t>
      </w:r>
      <w:r w:rsidR="001D3F62">
        <w:rPr>
          <w:lang w:val="en-US"/>
        </w:rPr>
        <w:t>,</w:t>
      </w:r>
      <w:r w:rsidR="00302A2C" w:rsidRPr="0020397D">
        <w:rPr>
          <w:lang w:val="en-US"/>
        </w:rPr>
        <w:t xml:space="preserve"> went</w:t>
      </w:r>
      <w:r w:rsidR="008F71D1" w:rsidRPr="0020397D">
        <w:rPr>
          <w:lang w:val="en-US"/>
        </w:rPr>
        <w:t xml:space="preserve"> to the Near East and imbued his</w:t>
      </w:r>
      <w:r w:rsidR="00302A2C" w:rsidRPr="0020397D">
        <w:rPr>
          <w:lang w:val="en-US"/>
        </w:rPr>
        <w:t xml:space="preserve"> views of Jerusalem for example with the same sublime quality as the </w:t>
      </w:r>
      <w:r w:rsidR="008F71D1" w:rsidRPr="0020397D">
        <w:rPr>
          <w:lang w:val="en-US"/>
        </w:rPr>
        <w:t>American</w:t>
      </w:r>
      <w:r w:rsidR="003E76FD" w:rsidRPr="0020397D">
        <w:rPr>
          <w:lang w:val="en-US"/>
        </w:rPr>
        <w:t xml:space="preserve"> lands. One can easily recognize in his “Jerusalem from the Mount of Olives” the subtext for the illustrations of Mormon </w:t>
      </w:r>
      <w:r w:rsidR="00B23A2E" w:rsidRPr="0020397D">
        <w:rPr>
          <w:lang w:val="en-US"/>
        </w:rPr>
        <w:t xml:space="preserve">episodes. </w:t>
      </w:r>
      <w:r w:rsidR="00875466" w:rsidRPr="0020397D">
        <w:rPr>
          <w:lang w:val="en-US"/>
        </w:rPr>
        <w:t>We remember that Utah’s topographical</w:t>
      </w:r>
      <w:r w:rsidR="003C1A01" w:rsidRPr="0020397D">
        <w:rPr>
          <w:lang w:val="en-US"/>
        </w:rPr>
        <w:t xml:space="preserve"> names were chosen to recall those of ancient Israel here restored to its eternal grandeur. </w:t>
      </w:r>
    </w:p>
    <w:p w:rsidR="00446663" w:rsidRPr="0020397D" w:rsidRDefault="00446663" w:rsidP="00446663">
      <w:pPr>
        <w:jc w:val="both"/>
        <w:rPr>
          <w:lang w:val="en-US"/>
        </w:rPr>
      </w:pPr>
      <w:r w:rsidRPr="0020397D">
        <w:rPr>
          <w:lang w:val="en-US"/>
        </w:rPr>
        <w:t xml:space="preserve">One may </w:t>
      </w:r>
      <w:r w:rsidR="00763C10">
        <w:rPr>
          <w:lang w:val="en-US"/>
        </w:rPr>
        <w:t xml:space="preserve">also </w:t>
      </w:r>
      <w:r w:rsidRPr="0020397D">
        <w:rPr>
          <w:lang w:val="en-US"/>
        </w:rPr>
        <w:t>imagine that the iconographic representation of the restoration of Israel borrowed from the Orientalist genre, which was most popular in France in the 19</w:t>
      </w:r>
      <w:r w:rsidRPr="0020397D">
        <w:rPr>
          <w:vertAlign w:val="superscript"/>
          <w:lang w:val="en-US"/>
        </w:rPr>
        <w:t>th</w:t>
      </w:r>
      <w:r w:rsidRPr="0020397D">
        <w:rPr>
          <w:lang w:val="en-US"/>
        </w:rPr>
        <w:t xml:space="preserve"> century and whose artists were probably familiar to not only the LDS painters going to train in Paris but to all the teachers in American art schools. Yet, of course, the LDS artists never followed the sensuous vein of the Orientalists since the human body was never to be shown naked.</w:t>
      </w:r>
    </w:p>
    <w:p w:rsidR="00302A2C" w:rsidRPr="0020397D" w:rsidRDefault="003C1A01" w:rsidP="00173393">
      <w:pPr>
        <w:jc w:val="both"/>
        <w:rPr>
          <w:lang w:val="en-US"/>
        </w:rPr>
      </w:pPr>
      <w:r w:rsidRPr="0020397D">
        <w:rPr>
          <w:lang w:val="en-US"/>
        </w:rPr>
        <w:t>This spiritual and ae</w:t>
      </w:r>
      <w:r w:rsidR="007649F0" w:rsidRPr="0020397D">
        <w:rPr>
          <w:lang w:val="en-US"/>
        </w:rPr>
        <w:t>s</w:t>
      </w:r>
      <w:r w:rsidRPr="0020397D">
        <w:rPr>
          <w:lang w:val="en-US"/>
        </w:rPr>
        <w:t>thetic streak w</w:t>
      </w:r>
      <w:r w:rsidR="00AD0E45" w:rsidRPr="0020397D">
        <w:rPr>
          <w:lang w:val="en-US"/>
        </w:rPr>
        <w:t>as pursued in</w:t>
      </w:r>
      <w:r w:rsidR="007649F0" w:rsidRPr="0020397D">
        <w:rPr>
          <w:lang w:val="en-US"/>
        </w:rPr>
        <w:t xml:space="preserve"> the 20</w:t>
      </w:r>
      <w:r w:rsidR="007649F0" w:rsidRPr="0020397D">
        <w:rPr>
          <w:vertAlign w:val="superscript"/>
          <w:lang w:val="en-US"/>
        </w:rPr>
        <w:t>th</w:t>
      </w:r>
      <w:r w:rsidR="007649F0" w:rsidRPr="0020397D">
        <w:rPr>
          <w:lang w:val="en-US"/>
        </w:rPr>
        <w:t xml:space="preserve"> century thanks to the </w:t>
      </w:r>
      <w:r w:rsidR="00FB1DC8" w:rsidRPr="0020397D">
        <w:rPr>
          <w:lang w:val="en-US"/>
        </w:rPr>
        <w:t xml:space="preserve">development of </w:t>
      </w:r>
      <w:r w:rsidR="009C57A8" w:rsidRPr="0020397D">
        <w:rPr>
          <w:lang w:val="en-US"/>
        </w:rPr>
        <w:t>the Western movies</w:t>
      </w:r>
      <w:r w:rsidR="007649F0" w:rsidRPr="0020397D">
        <w:rPr>
          <w:lang w:val="en-US"/>
        </w:rPr>
        <w:t>. They</w:t>
      </w:r>
      <w:r w:rsidR="00FB1DC8" w:rsidRPr="0020397D">
        <w:rPr>
          <w:lang w:val="en-US"/>
        </w:rPr>
        <w:t xml:space="preserve"> </w:t>
      </w:r>
      <w:r w:rsidR="00024536" w:rsidRPr="0020397D">
        <w:rPr>
          <w:lang w:val="en-US"/>
        </w:rPr>
        <w:t>imprinted on their viewers’</w:t>
      </w:r>
      <w:r w:rsidR="007649F0" w:rsidRPr="0020397D">
        <w:rPr>
          <w:lang w:val="en-US"/>
        </w:rPr>
        <w:t xml:space="preserve"> minds</w:t>
      </w:r>
      <w:r w:rsidR="00FB1DC8" w:rsidRPr="0020397D">
        <w:rPr>
          <w:lang w:val="en-US"/>
        </w:rPr>
        <w:t xml:space="preserve"> the fondness for grand narrati</w:t>
      </w:r>
      <w:r w:rsidR="006B18B1" w:rsidRPr="0020397D">
        <w:rPr>
          <w:lang w:val="en-US"/>
        </w:rPr>
        <w:t xml:space="preserve">ves in grandiose settings, and </w:t>
      </w:r>
      <w:r w:rsidR="00236125">
        <w:rPr>
          <w:lang w:val="en-US"/>
        </w:rPr>
        <w:t xml:space="preserve">they </w:t>
      </w:r>
      <w:r w:rsidR="006B18B1" w:rsidRPr="0020397D">
        <w:rPr>
          <w:lang w:val="en-US"/>
        </w:rPr>
        <w:t>paired</w:t>
      </w:r>
      <w:r w:rsidR="009C57A8" w:rsidRPr="0020397D">
        <w:rPr>
          <w:lang w:val="en-US"/>
        </w:rPr>
        <w:t xml:space="preserve"> with the </w:t>
      </w:r>
      <w:r w:rsidR="00024536" w:rsidRPr="0020397D">
        <w:rPr>
          <w:lang w:val="en-US"/>
        </w:rPr>
        <w:t>other popular Hollywood genre</w:t>
      </w:r>
      <w:r w:rsidR="001A5B26" w:rsidRPr="0020397D">
        <w:rPr>
          <w:lang w:val="en-US"/>
        </w:rPr>
        <w:t>, that of</w:t>
      </w:r>
      <w:r w:rsidR="00024536" w:rsidRPr="0020397D">
        <w:rPr>
          <w:lang w:val="en-US"/>
        </w:rPr>
        <w:t xml:space="preserve"> </w:t>
      </w:r>
      <w:r w:rsidR="005246FF" w:rsidRPr="0020397D">
        <w:rPr>
          <w:lang w:val="en-US"/>
        </w:rPr>
        <w:t>historical</w:t>
      </w:r>
      <w:r w:rsidR="009C57A8" w:rsidRPr="0020397D">
        <w:rPr>
          <w:lang w:val="en-US"/>
        </w:rPr>
        <w:t xml:space="preserve"> epics imagined in the Roman, Egyptian or Greek empires</w:t>
      </w:r>
      <w:r w:rsidR="005246FF" w:rsidRPr="0020397D">
        <w:rPr>
          <w:lang w:val="en-US"/>
        </w:rPr>
        <w:t xml:space="preserve"> (what the Italians called the Peplum film)</w:t>
      </w:r>
      <w:r w:rsidR="00EB23F8" w:rsidRPr="0020397D">
        <w:rPr>
          <w:lang w:val="en-US"/>
        </w:rPr>
        <w:t>. One</w:t>
      </w:r>
      <w:r w:rsidR="006036B8" w:rsidRPr="0020397D">
        <w:rPr>
          <w:lang w:val="en-US"/>
        </w:rPr>
        <w:t xml:space="preserve"> climax wa</w:t>
      </w:r>
      <w:r w:rsidR="00E91556" w:rsidRPr="0020397D">
        <w:rPr>
          <w:lang w:val="en-US"/>
        </w:rPr>
        <w:t>s the production of Cecil B. De</w:t>
      </w:r>
      <w:r w:rsidR="006036B8" w:rsidRPr="0020397D">
        <w:rPr>
          <w:lang w:val="en-US"/>
        </w:rPr>
        <w:t xml:space="preserve">Mille portraying the Biblical epic in vast territories familiar to both imaginative readers of the Old Testament </w:t>
      </w:r>
      <w:r w:rsidR="00C134D2" w:rsidRPr="0020397D">
        <w:rPr>
          <w:lang w:val="en-US"/>
        </w:rPr>
        <w:t>and lovers of the Wild West. The Mormon visual agenda g</w:t>
      </w:r>
      <w:r w:rsidR="00585D18" w:rsidRPr="0020397D">
        <w:rPr>
          <w:lang w:val="en-US"/>
        </w:rPr>
        <w:t>r</w:t>
      </w:r>
      <w:r w:rsidR="005246FF" w:rsidRPr="0020397D">
        <w:rPr>
          <w:lang w:val="en-US"/>
        </w:rPr>
        <w:t>eatl</w:t>
      </w:r>
      <w:r w:rsidR="006B18B1" w:rsidRPr="0020397D">
        <w:rPr>
          <w:lang w:val="en-US"/>
        </w:rPr>
        <w:t>y derives from these veins as</w:t>
      </w:r>
      <w:r w:rsidR="005246FF" w:rsidRPr="0020397D">
        <w:rPr>
          <w:lang w:val="en-US"/>
        </w:rPr>
        <w:t xml:space="preserve"> is most typically</w:t>
      </w:r>
      <w:r w:rsidR="00C477A8" w:rsidRPr="0020397D">
        <w:rPr>
          <w:lang w:val="en-US"/>
        </w:rPr>
        <w:t xml:space="preserve"> displayed in Friberg’s career</w:t>
      </w:r>
      <w:r w:rsidR="00236125">
        <w:rPr>
          <w:lang w:val="en-US"/>
        </w:rPr>
        <w:t>, as we will soon see,</w:t>
      </w:r>
      <w:r w:rsidR="006B18B1" w:rsidRPr="0020397D">
        <w:rPr>
          <w:lang w:val="en-US"/>
        </w:rPr>
        <w:t xml:space="preserve"> yet</w:t>
      </w:r>
      <w:r w:rsidR="00C477A8" w:rsidRPr="0020397D">
        <w:rPr>
          <w:lang w:val="en-US"/>
        </w:rPr>
        <w:t xml:space="preserve"> he is definitely not unique in this regard.</w:t>
      </w:r>
    </w:p>
    <w:p w:rsidR="00B07907" w:rsidRPr="0020397D" w:rsidRDefault="00B07907" w:rsidP="00173393">
      <w:pPr>
        <w:jc w:val="both"/>
        <w:rPr>
          <w:lang w:val="en-US"/>
        </w:rPr>
      </w:pPr>
    </w:p>
    <w:p w:rsidR="00B455D6" w:rsidRPr="0020397D" w:rsidRDefault="00DD4910" w:rsidP="00173393">
      <w:pPr>
        <w:jc w:val="both"/>
        <w:rPr>
          <w:lang w:val="en-US"/>
        </w:rPr>
      </w:pPr>
      <w:r w:rsidRPr="0020397D">
        <w:rPr>
          <w:lang w:val="en-US"/>
        </w:rPr>
        <w:t>An interesting point is that the</w:t>
      </w:r>
      <w:r w:rsidR="00390D39" w:rsidRPr="0020397D">
        <w:rPr>
          <w:lang w:val="en-US"/>
        </w:rPr>
        <w:t xml:space="preserve"> painters hired for the various departments of the Church are most </w:t>
      </w:r>
      <w:r w:rsidRPr="0020397D">
        <w:rPr>
          <w:lang w:val="en-US"/>
        </w:rPr>
        <w:t>often of Scandinavian stock</w:t>
      </w:r>
      <w:r w:rsidR="00F31548" w:rsidRPr="0020397D">
        <w:rPr>
          <w:lang w:val="en-US"/>
        </w:rPr>
        <w:t xml:space="preserve"> and the major ones were actually born </w:t>
      </w:r>
      <w:r w:rsidR="00F53564" w:rsidRPr="0020397D">
        <w:rPr>
          <w:lang w:val="en-US"/>
        </w:rPr>
        <w:t>in Northern</w:t>
      </w:r>
      <w:r w:rsidR="00C216EE" w:rsidRPr="0020397D">
        <w:rPr>
          <w:lang w:val="en-US"/>
        </w:rPr>
        <w:t xml:space="preserve"> </w:t>
      </w:r>
      <w:r w:rsidR="00F53564" w:rsidRPr="0020397D">
        <w:rPr>
          <w:lang w:val="en-US"/>
        </w:rPr>
        <w:t>Europe</w:t>
      </w:r>
      <w:r w:rsidRPr="0020397D">
        <w:rPr>
          <w:lang w:val="en-US"/>
        </w:rPr>
        <w:t>.</w:t>
      </w:r>
      <w:r w:rsidR="00390D39" w:rsidRPr="0020397D">
        <w:rPr>
          <w:lang w:val="en-US"/>
        </w:rPr>
        <w:t xml:space="preserve"> </w:t>
      </w:r>
      <w:r w:rsidRPr="0020397D">
        <w:rPr>
          <w:lang w:val="en-US"/>
        </w:rPr>
        <w:t xml:space="preserve">Since, </w:t>
      </w:r>
      <w:r w:rsidR="00390D39" w:rsidRPr="0020397D">
        <w:rPr>
          <w:lang w:val="en-US"/>
        </w:rPr>
        <w:t>even though a lot of saints are of the same stock in Utah, they are no longer the majority in the Church</w:t>
      </w:r>
      <w:r w:rsidRPr="0020397D">
        <w:rPr>
          <w:lang w:val="en-US"/>
        </w:rPr>
        <w:t>, there must be</w:t>
      </w:r>
      <w:r w:rsidR="00CC4241" w:rsidRPr="0020397D">
        <w:rPr>
          <w:lang w:val="en-US"/>
        </w:rPr>
        <w:t xml:space="preserve"> a reason behind such overrepr</w:t>
      </w:r>
      <w:r w:rsidR="00F53564" w:rsidRPr="0020397D">
        <w:rPr>
          <w:lang w:val="en-US"/>
        </w:rPr>
        <w:t>esentation in the LDS art world:</w:t>
      </w:r>
      <w:r w:rsidR="00CC4241" w:rsidRPr="0020397D">
        <w:rPr>
          <w:lang w:val="en-US"/>
        </w:rPr>
        <w:t xml:space="preserve"> </w:t>
      </w:r>
      <w:r w:rsidR="00F53564" w:rsidRPr="0020397D">
        <w:rPr>
          <w:lang w:val="en-US"/>
        </w:rPr>
        <w:t xml:space="preserve">may I suggest it might be due to their being </w:t>
      </w:r>
      <w:r w:rsidR="00C216EE" w:rsidRPr="0020397D">
        <w:rPr>
          <w:lang w:val="en-US"/>
        </w:rPr>
        <w:t xml:space="preserve">brought up in a Protestant culture and </w:t>
      </w:r>
      <w:r w:rsidR="00C53E6B">
        <w:rPr>
          <w:lang w:val="en-US"/>
        </w:rPr>
        <w:t xml:space="preserve">to their </w:t>
      </w:r>
      <w:r w:rsidR="00C216EE" w:rsidRPr="0020397D">
        <w:rPr>
          <w:lang w:val="en-US"/>
        </w:rPr>
        <w:t xml:space="preserve">being </w:t>
      </w:r>
      <w:r w:rsidR="00F53564" w:rsidRPr="0020397D">
        <w:rPr>
          <w:lang w:val="en-US"/>
        </w:rPr>
        <w:t xml:space="preserve">less influenced by </w:t>
      </w:r>
      <w:r w:rsidR="00A00C8E" w:rsidRPr="0020397D">
        <w:rPr>
          <w:lang w:val="en-US"/>
        </w:rPr>
        <w:t>the more innovative but often shamelessly</w:t>
      </w:r>
      <w:r w:rsidR="00133673" w:rsidRPr="0020397D">
        <w:rPr>
          <w:lang w:val="en-US"/>
        </w:rPr>
        <w:t xml:space="preserve"> sensuous</w:t>
      </w:r>
      <w:r w:rsidR="00F53564" w:rsidRPr="0020397D">
        <w:rPr>
          <w:lang w:val="en-US"/>
        </w:rPr>
        <w:t xml:space="preserve"> </w:t>
      </w:r>
      <w:r w:rsidR="00C157DC" w:rsidRPr="0020397D">
        <w:rPr>
          <w:lang w:val="en-US"/>
        </w:rPr>
        <w:t>art of</w:t>
      </w:r>
      <w:r w:rsidR="00133673" w:rsidRPr="0020397D">
        <w:rPr>
          <w:lang w:val="en-US"/>
        </w:rPr>
        <w:t xml:space="preserve"> the rest of Europe</w:t>
      </w:r>
      <w:r w:rsidR="00C157DC" w:rsidRPr="0020397D">
        <w:rPr>
          <w:lang w:val="en-US"/>
        </w:rPr>
        <w:t xml:space="preserve">, of France notably? </w:t>
      </w:r>
      <w:r w:rsidR="0015664C" w:rsidRPr="0020397D">
        <w:rPr>
          <w:lang w:val="en-US"/>
        </w:rPr>
        <w:t>The commission was to dwell exclusively</w:t>
      </w:r>
      <w:r w:rsidR="00833F8F" w:rsidRPr="0020397D">
        <w:rPr>
          <w:lang w:val="en-US"/>
        </w:rPr>
        <w:t xml:space="preserve"> in </w:t>
      </w:r>
      <w:r w:rsidR="0015664C" w:rsidRPr="0020397D">
        <w:rPr>
          <w:lang w:val="en-US"/>
        </w:rPr>
        <w:t xml:space="preserve">fully clothed </w:t>
      </w:r>
      <w:r w:rsidR="00833F8F" w:rsidRPr="0020397D">
        <w:rPr>
          <w:lang w:val="en-US"/>
        </w:rPr>
        <w:t>inspirational biblical scenes</w:t>
      </w:r>
      <w:r w:rsidR="00441B2A" w:rsidRPr="0020397D">
        <w:rPr>
          <w:lang w:val="en-US"/>
        </w:rPr>
        <w:t>,</w:t>
      </w:r>
      <w:r w:rsidR="00833F8F" w:rsidRPr="0020397D">
        <w:rPr>
          <w:lang w:val="en-US"/>
        </w:rPr>
        <w:t xml:space="preserve"> planted in “sublime” backdrops</w:t>
      </w:r>
      <w:r w:rsidR="00441B2A" w:rsidRPr="0020397D">
        <w:rPr>
          <w:lang w:val="en-US"/>
        </w:rPr>
        <w:t xml:space="preserve">. </w:t>
      </w:r>
      <w:r w:rsidR="00B455D6" w:rsidRPr="0020397D">
        <w:rPr>
          <w:lang w:val="en-US"/>
        </w:rPr>
        <w:t>A. Friberg et C.C.A. Christensen</w:t>
      </w:r>
      <w:r w:rsidR="00EE3F7A" w:rsidRPr="0020397D">
        <w:rPr>
          <w:lang w:val="en-US"/>
        </w:rPr>
        <w:t>, Greg Olsen</w:t>
      </w:r>
      <w:r w:rsidR="00B455D6" w:rsidRPr="0020397D">
        <w:rPr>
          <w:lang w:val="en-US"/>
        </w:rPr>
        <w:t xml:space="preserve"> are </w:t>
      </w:r>
      <w:r w:rsidR="008D30D1" w:rsidRPr="0020397D">
        <w:rPr>
          <w:lang w:val="en-US"/>
        </w:rPr>
        <w:t xml:space="preserve">among </w:t>
      </w:r>
      <w:r w:rsidR="00B455D6" w:rsidRPr="0020397D">
        <w:rPr>
          <w:lang w:val="en-US"/>
        </w:rPr>
        <w:t>the top official laureates.</w:t>
      </w:r>
    </w:p>
    <w:p w:rsidR="005D1818" w:rsidRPr="0020397D" w:rsidRDefault="005D1818" w:rsidP="005D1818">
      <w:pPr>
        <w:jc w:val="both"/>
        <w:rPr>
          <w:lang w:val="en-US"/>
        </w:rPr>
      </w:pPr>
    </w:p>
    <w:p w:rsidR="004D61F1" w:rsidRPr="0020397D" w:rsidRDefault="00580E0F" w:rsidP="00173393">
      <w:pPr>
        <w:jc w:val="both"/>
        <w:rPr>
          <w:lang w:val="en-US"/>
        </w:rPr>
      </w:pPr>
      <w:r w:rsidRPr="0020397D">
        <w:rPr>
          <w:lang w:val="en-US"/>
        </w:rPr>
        <w:t>Arnold Friberg (1913-2010)</w:t>
      </w:r>
      <w:r w:rsidR="001D2C58">
        <w:rPr>
          <w:lang w:val="en-US"/>
        </w:rPr>
        <w:t xml:space="preserve">, </w:t>
      </w:r>
      <w:r w:rsidR="00D82A76" w:rsidRPr="0020397D">
        <w:rPr>
          <w:lang w:val="en-US"/>
        </w:rPr>
        <w:t>the master artist most would later imitate,</w:t>
      </w:r>
      <w:r w:rsidR="006D5BF9" w:rsidRPr="0020397D">
        <w:rPr>
          <w:lang w:val="en-US"/>
        </w:rPr>
        <w:t xml:space="preserve"> is clearly Scandinavian: his mother was N</w:t>
      </w:r>
      <w:r w:rsidR="008721D2" w:rsidRPr="0020397D">
        <w:rPr>
          <w:lang w:val="en-US"/>
        </w:rPr>
        <w:t>orwegian, his father Swedish. B</w:t>
      </w:r>
      <w:r w:rsidR="006D5BF9" w:rsidRPr="0020397D">
        <w:rPr>
          <w:lang w:val="en-US"/>
        </w:rPr>
        <w:t>oth migrated to America</w:t>
      </w:r>
      <w:r w:rsidR="008721D2" w:rsidRPr="0020397D">
        <w:rPr>
          <w:lang w:val="en-US"/>
        </w:rPr>
        <w:t xml:space="preserve"> and converted to Mormonism</w:t>
      </w:r>
      <w:r w:rsidR="00883291" w:rsidRPr="0020397D">
        <w:rPr>
          <w:lang w:val="en-US"/>
        </w:rPr>
        <w:t>. Arnold was baptized at the age of 8</w:t>
      </w:r>
      <w:r w:rsidR="006D5BF9" w:rsidRPr="0020397D">
        <w:rPr>
          <w:lang w:val="en-US"/>
        </w:rPr>
        <w:t xml:space="preserve">. He studied at the </w:t>
      </w:r>
      <w:r w:rsidR="00924500" w:rsidRPr="0020397D">
        <w:rPr>
          <w:lang w:val="en-US"/>
        </w:rPr>
        <w:t xml:space="preserve">Chicago Academy of Fine Arts, </w:t>
      </w:r>
      <w:r w:rsidR="009E4297" w:rsidRPr="0020397D">
        <w:rPr>
          <w:lang w:val="en-US"/>
        </w:rPr>
        <w:t>then in New York C</w:t>
      </w:r>
      <w:r w:rsidR="009E742E" w:rsidRPr="0020397D">
        <w:rPr>
          <w:lang w:val="en-US"/>
        </w:rPr>
        <w:t>ity alongside</w:t>
      </w:r>
      <w:r w:rsidR="00883291" w:rsidRPr="0020397D">
        <w:rPr>
          <w:lang w:val="en-US"/>
        </w:rPr>
        <w:t xml:space="preserve"> Norman Rockwell</w:t>
      </w:r>
      <w:r w:rsidR="009E742E" w:rsidRPr="0020397D">
        <w:rPr>
          <w:lang w:val="en-US"/>
        </w:rPr>
        <w:t xml:space="preserve">. He moved to Utah in 1949 with his wife. In 1953 he was in Hollywood where </w:t>
      </w:r>
      <w:r w:rsidR="00924500" w:rsidRPr="0020397D">
        <w:rPr>
          <w:lang w:val="en-US"/>
        </w:rPr>
        <w:t xml:space="preserve">he was </w:t>
      </w:r>
      <w:r w:rsidR="007B6CF0" w:rsidRPr="0020397D">
        <w:rPr>
          <w:lang w:val="en-US"/>
        </w:rPr>
        <w:t>h</w:t>
      </w:r>
      <w:r w:rsidR="00924500" w:rsidRPr="0020397D">
        <w:rPr>
          <w:lang w:val="en-US"/>
        </w:rPr>
        <w:t xml:space="preserve">ired to </w:t>
      </w:r>
      <w:r w:rsidR="009E742E" w:rsidRPr="0020397D">
        <w:rPr>
          <w:lang w:val="en-US"/>
        </w:rPr>
        <w:t xml:space="preserve">be the </w:t>
      </w:r>
      <w:r w:rsidR="004D6073" w:rsidRPr="0020397D">
        <w:rPr>
          <w:lang w:val="en-US"/>
        </w:rPr>
        <w:t xml:space="preserve">chief artist-designer of Cecil B. DeMille and he notably painted </w:t>
      </w:r>
      <w:r w:rsidR="00924500" w:rsidRPr="0020397D">
        <w:rPr>
          <w:lang w:val="en-US"/>
        </w:rPr>
        <w:t>fifteen promotional</w:t>
      </w:r>
      <w:r w:rsidR="00585D18" w:rsidRPr="0020397D">
        <w:rPr>
          <w:lang w:val="en-US"/>
        </w:rPr>
        <w:t xml:space="preserve"> painting</w:t>
      </w:r>
      <w:r w:rsidR="009B3F1D" w:rsidRPr="0020397D">
        <w:rPr>
          <w:lang w:val="en-US"/>
        </w:rPr>
        <w:t>s</w:t>
      </w:r>
      <w:r w:rsidR="00585D18" w:rsidRPr="0020397D">
        <w:rPr>
          <w:lang w:val="en-US"/>
        </w:rPr>
        <w:t xml:space="preserve"> for </w:t>
      </w:r>
      <w:r w:rsidR="004D6073" w:rsidRPr="00A0499E">
        <w:rPr>
          <w:i/>
          <w:lang w:val="en-US"/>
        </w:rPr>
        <w:t xml:space="preserve">The </w:t>
      </w:r>
      <w:r w:rsidR="00313140" w:rsidRPr="00A0499E">
        <w:rPr>
          <w:i/>
          <w:lang w:val="en-US"/>
        </w:rPr>
        <w:t>Ten Commandments</w:t>
      </w:r>
      <w:r w:rsidR="00313140" w:rsidRPr="0020397D">
        <w:rPr>
          <w:lang w:val="en-US"/>
        </w:rPr>
        <w:t xml:space="preserve">. </w:t>
      </w:r>
      <w:r w:rsidR="00854C64" w:rsidRPr="0020397D">
        <w:rPr>
          <w:lang w:val="en-US"/>
        </w:rPr>
        <w:t xml:space="preserve">He is the mastermind Mormon painter since his works combines all </w:t>
      </w:r>
      <w:r w:rsidR="00EE3147" w:rsidRPr="0020397D">
        <w:rPr>
          <w:lang w:val="en-US"/>
        </w:rPr>
        <w:t>the genre</w:t>
      </w:r>
      <w:r w:rsidR="00854C64" w:rsidRPr="0020397D">
        <w:rPr>
          <w:lang w:val="en-US"/>
        </w:rPr>
        <w:t>s</w:t>
      </w:r>
      <w:r w:rsidR="00EE3147" w:rsidRPr="0020397D">
        <w:rPr>
          <w:lang w:val="en-US"/>
        </w:rPr>
        <w:t xml:space="preserve"> mentioned above: religion, pepla, westerns and scenes of </w:t>
      </w:r>
      <w:r w:rsidR="00854C64" w:rsidRPr="0020397D">
        <w:rPr>
          <w:lang w:val="en-US"/>
        </w:rPr>
        <w:t>national history such as</w:t>
      </w:r>
      <w:r w:rsidR="006B0487" w:rsidRPr="0020397D">
        <w:rPr>
          <w:lang w:val="en-US"/>
        </w:rPr>
        <w:t xml:space="preserve"> </w:t>
      </w:r>
      <w:r w:rsidR="00854C64" w:rsidRPr="00C53E6B">
        <w:rPr>
          <w:i/>
          <w:lang w:val="en-US"/>
        </w:rPr>
        <w:t>The Prayer at Valley Forge</w:t>
      </w:r>
      <w:r w:rsidR="00854C64" w:rsidRPr="0020397D">
        <w:rPr>
          <w:lang w:val="en-US"/>
        </w:rPr>
        <w:t xml:space="preserve">, and </w:t>
      </w:r>
      <w:r w:rsidR="00854C64" w:rsidRPr="00C53E6B">
        <w:rPr>
          <w:i/>
          <w:lang w:val="en-US"/>
        </w:rPr>
        <w:t>Winter at Valley Forge</w:t>
      </w:r>
      <w:r w:rsidR="006B0487" w:rsidRPr="0020397D">
        <w:rPr>
          <w:lang w:val="en-US"/>
        </w:rPr>
        <w:t>. H</w:t>
      </w:r>
      <w:r w:rsidR="00357EAB" w:rsidRPr="0020397D">
        <w:rPr>
          <w:lang w:val="en-US"/>
        </w:rPr>
        <w:t xml:space="preserve">e is mostly famous for his </w:t>
      </w:r>
      <w:r w:rsidR="006B0487" w:rsidRPr="0020397D">
        <w:rPr>
          <w:lang w:val="en-US"/>
        </w:rPr>
        <w:t xml:space="preserve">twelve </w:t>
      </w:r>
      <w:r w:rsidR="00357EAB" w:rsidRPr="0020397D">
        <w:rPr>
          <w:lang w:val="en-US"/>
        </w:rPr>
        <w:t xml:space="preserve">paintings for the Book of Mormon. </w:t>
      </w:r>
    </w:p>
    <w:p w:rsidR="00330253" w:rsidRPr="0020397D" w:rsidRDefault="00211969" w:rsidP="00173393">
      <w:pPr>
        <w:jc w:val="both"/>
        <w:rPr>
          <w:lang w:val="en-US"/>
        </w:rPr>
      </w:pPr>
      <w:r w:rsidRPr="0020397D">
        <w:rPr>
          <w:lang w:val="en-US"/>
        </w:rPr>
        <w:t>In a</w:t>
      </w:r>
      <w:r w:rsidR="00637292" w:rsidRPr="0020397D">
        <w:rPr>
          <w:lang w:val="en-US"/>
        </w:rPr>
        <w:t xml:space="preserve"> </w:t>
      </w:r>
      <w:r w:rsidR="00637292" w:rsidRPr="0020397D">
        <w:rPr>
          <w:i/>
          <w:lang w:val="en-US"/>
        </w:rPr>
        <w:t>Deseret N</w:t>
      </w:r>
      <w:r w:rsidR="0051182B" w:rsidRPr="0020397D">
        <w:rPr>
          <w:i/>
          <w:lang w:val="en-US"/>
        </w:rPr>
        <w:t>ews</w:t>
      </w:r>
      <w:r w:rsidR="0051182B" w:rsidRPr="0020397D">
        <w:rPr>
          <w:lang w:val="en-US"/>
        </w:rPr>
        <w:t xml:space="preserve"> article Trent Toone explained</w:t>
      </w:r>
      <w:r w:rsidR="00CA6DFA" w:rsidRPr="0020397D">
        <w:rPr>
          <w:lang w:val="en-US"/>
        </w:rPr>
        <w:t xml:space="preserve"> the making of those masterpieces. </w:t>
      </w:r>
      <w:r w:rsidR="00357EAB" w:rsidRPr="0020397D">
        <w:rPr>
          <w:lang w:val="en-US"/>
        </w:rPr>
        <w:t xml:space="preserve">These were not commissioned by the Church leaders but by </w:t>
      </w:r>
      <w:r w:rsidR="00A943A6" w:rsidRPr="0020397D">
        <w:rPr>
          <w:lang w:val="en-US"/>
        </w:rPr>
        <w:t xml:space="preserve">a lady, Adele Cannon Howells, who was the church’s general president of the Primary from 1943 to 1951 and personally commissioned him to paint a series of </w:t>
      </w:r>
      <w:r w:rsidR="00AB5265" w:rsidRPr="0020397D">
        <w:rPr>
          <w:lang w:val="en-US"/>
        </w:rPr>
        <w:t xml:space="preserve">twelve </w:t>
      </w:r>
      <w:r w:rsidR="00A943A6" w:rsidRPr="0020397D">
        <w:rPr>
          <w:lang w:val="en-US"/>
        </w:rPr>
        <w:t xml:space="preserve">paintings </w:t>
      </w:r>
      <w:r w:rsidR="00AB5265" w:rsidRPr="0020397D">
        <w:rPr>
          <w:lang w:val="en-US"/>
        </w:rPr>
        <w:t>(1,000</w:t>
      </w:r>
      <w:r w:rsidR="00D81926" w:rsidRPr="0020397D">
        <w:rPr>
          <w:lang w:val="en-US"/>
        </w:rPr>
        <w:t xml:space="preserve"> dollars each) </w:t>
      </w:r>
      <w:r w:rsidR="00A943A6" w:rsidRPr="0020397D">
        <w:rPr>
          <w:lang w:val="en-US"/>
        </w:rPr>
        <w:t xml:space="preserve">to </w:t>
      </w:r>
      <w:r w:rsidR="00AB5265" w:rsidRPr="0020397D">
        <w:rPr>
          <w:lang w:val="en-US"/>
        </w:rPr>
        <w:t>“mark the 50</w:t>
      </w:r>
      <w:r w:rsidR="00AB5265" w:rsidRPr="0020397D">
        <w:rPr>
          <w:vertAlign w:val="superscript"/>
          <w:lang w:val="en-US"/>
        </w:rPr>
        <w:t>th</w:t>
      </w:r>
      <w:r w:rsidR="00AB5265" w:rsidRPr="0020397D">
        <w:rPr>
          <w:lang w:val="en-US"/>
        </w:rPr>
        <w:t xml:space="preserve"> year of </w:t>
      </w:r>
      <w:r w:rsidR="00AB5265" w:rsidRPr="0020397D">
        <w:rPr>
          <w:i/>
          <w:lang w:val="en-US"/>
        </w:rPr>
        <w:t>The Children’s Friend</w:t>
      </w:r>
      <w:r w:rsidR="00AB5265" w:rsidRPr="0020397D">
        <w:rPr>
          <w:lang w:val="en-US"/>
        </w:rPr>
        <w:t xml:space="preserve"> magazine</w:t>
      </w:r>
      <w:r w:rsidR="00D81926" w:rsidRPr="0020397D">
        <w:rPr>
          <w:lang w:val="en-US"/>
        </w:rPr>
        <w:t>.</w:t>
      </w:r>
      <w:r w:rsidR="00AB5265" w:rsidRPr="0020397D">
        <w:rPr>
          <w:lang w:val="en-US"/>
        </w:rPr>
        <w:t xml:space="preserve"> </w:t>
      </w:r>
      <w:r w:rsidR="00D81926" w:rsidRPr="0020397D">
        <w:rPr>
          <w:lang w:val="en-US"/>
        </w:rPr>
        <w:t>They were supposed to run every month during the anniversary year but they took longer to paint</w:t>
      </w:r>
      <w:r w:rsidR="00E80F24" w:rsidRPr="0020397D">
        <w:rPr>
          <w:lang w:val="en-US"/>
        </w:rPr>
        <w:t>.</w:t>
      </w:r>
      <w:r w:rsidRPr="0020397D">
        <w:rPr>
          <w:lang w:val="en-US"/>
        </w:rPr>
        <w:t>”</w:t>
      </w:r>
      <w:r w:rsidR="00E80F24" w:rsidRPr="0020397D">
        <w:rPr>
          <w:lang w:val="en-US"/>
        </w:rPr>
        <w:t xml:space="preserve"> Howells’ family donated them to the Church after her death</w:t>
      </w:r>
      <w:r w:rsidR="001C6D51" w:rsidRPr="0020397D">
        <w:rPr>
          <w:lang w:val="en-US"/>
        </w:rPr>
        <w:t xml:space="preserve"> and t</w:t>
      </w:r>
      <w:r w:rsidR="003D2446" w:rsidRPr="0020397D">
        <w:rPr>
          <w:lang w:val="en-US"/>
        </w:rPr>
        <w:t>hey</w:t>
      </w:r>
      <w:r w:rsidR="0067157D" w:rsidRPr="0020397D">
        <w:rPr>
          <w:lang w:val="en-US"/>
        </w:rPr>
        <w:t xml:space="preserve"> now</w:t>
      </w:r>
      <w:r w:rsidR="003D2446" w:rsidRPr="0020397D">
        <w:rPr>
          <w:lang w:val="en-US"/>
        </w:rPr>
        <w:t xml:space="preserve"> adorn the Book of M</w:t>
      </w:r>
      <w:r w:rsidR="0067157D" w:rsidRPr="0020397D">
        <w:rPr>
          <w:lang w:val="en-US"/>
        </w:rPr>
        <w:t>o</w:t>
      </w:r>
      <w:r w:rsidR="003D2446" w:rsidRPr="0020397D">
        <w:rPr>
          <w:lang w:val="en-US"/>
        </w:rPr>
        <w:t>rmon</w:t>
      </w:r>
      <w:r w:rsidR="0067157D" w:rsidRPr="0020397D">
        <w:rPr>
          <w:lang w:val="en-US"/>
        </w:rPr>
        <w:t xml:space="preserve"> </w:t>
      </w:r>
      <w:r w:rsidR="003643CA">
        <w:rPr>
          <w:lang w:val="en-US"/>
        </w:rPr>
        <w:t xml:space="preserve">exhibit </w:t>
      </w:r>
      <w:r w:rsidR="0067157D" w:rsidRPr="0020397D">
        <w:rPr>
          <w:lang w:val="en-US"/>
        </w:rPr>
        <w:t>at the Conference Center.</w:t>
      </w:r>
    </w:p>
    <w:p w:rsidR="0051182B" w:rsidRPr="0020397D" w:rsidRDefault="00544448" w:rsidP="00173393">
      <w:pPr>
        <w:jc w:val="both"/>
        <w:rPr>
          <w:lang w:val="en-US"/>
        </w:rPr>
      </w:pPr>
      <w:r w:rsidRPr="0020397D">
        <w:rPr>
          <w:lang w:val="en-US"/>
        </w:rPr>
        <w:t>“</w:t>
      </w:r>
      <w:r w:rsidR="0051182B" w:rsidRPr="0020397D">
        <w:rPr>
          <w:lang w:val="en-US"/>
        </w:rPr>
        <w:t>Friberg turned to LDS Church leaders for historical and doctrinal suggestions, questions about antiquity and archeological findings, hair length and clothing, but was surprised to find their opinions varied</w:t>
      </w:r>
      <w:r w:rsidRPr="0020397D">
        <w:rPr>
          <w:lang w:val="en-US"/>
        </w:rPr>
        <w:t xml:space="preserve">” and so he grew frustrated </w:t>
      </w:r>
      <w:r w:rsidR="00F33385" w:rsidRPr="0020397D">
        <w:rPr>
          <w:lang w:val="en-US"/>
        </w:rPr>
        <w:t xml:space="preserve">and finally decided to follow his own ideas. He was asked to paint great sermons, but </w:t>
      </w:r>
      <w:r w:rsidR="0051182B" w:rsidRPr="0020397D">
        <w:rPr>
          <w:lang w:val="en-US"/>
        </w:rPr>
        <w:t xml:space="preserve"> “he wanted to paint heroes that appeared legendary in stature,” </w:t>
      </w:r>
      <w:r w:rsidR="008241A1" w:rsidRPr="0020397D">
        <w:rPr>
          <w:lang w:val="en-US"/>
        </w:rPr>
        <w:t>to correspond to</w:t>
      </w:r>
      <w:r w:rsidR="0051182B" w:rsidRPr="0020397D">
        <w:rPr>
          <w:lang w:val="en-US"/>
        </w:rPr>
        <w:t xml:space="preserve"> Howells’ vision. </w:t>
      </w:r>
    </w:p>
    <w:p w:rsidR="00F14ACD" w:rsidRPr="0020397D" w:rsidRDefault="0051182B" w:rsidP="002B144D">
      <w:pPr>
        <w:jc w:val="both"/>
        <w:rPr>
          <w:lang w:val="en-US"/>
        </w:rPr>
      </w:pPr>
      <w:r w:rsidRPr="0020397D">
        <w:rPr>
          <w:lang w:val="en-US"/>
        </w:rPr>
        <w:t>“The muscularity in my paintings is only an expression of the spirit within,” Friberg</w:t>
      </w:r>
      <w:r w:rsidR="00807285" w:rsidRPr="0020397D">
        <w:rPr>
          <w:lang w:val="en-US"/>
        </w:rPr>
        <w:t xml:space="preserve"> said in an interview</w:t>
      </w:r>
      <w:r w:rsidRPr="0020397D">
        <w:rPr>
          <w:lang w:val="en-US"/>
        </w:rPr>
        <w:t>. “When I paint Nephi, I’m painting the interior, the greatness, the largeness of spirit. Who knows what he looked like? I’m painting a man who looks like he could actually do what Nephi did.”</w:t>
      </w:r>
      <w:r w:rsidR="005353D2">
        <w:rPr>
          <w:lang w:val="en-US"/>
        </w:rPr>
        <w:t xml:space="preserve"> (Barrett &amp; Black</w:t>
      </w:r>
      <w:r w:rsidR="008241A1" w:rsidRPr="0020397D">
        <w:rPr>
          <w:lang w:val="en-US"/>
        </w:rPr>
        <w:t xml:space="preserve"> 2005, quoted by Toone)</w:t>
      </w:r>
      <w:r w:rsidR="0067157D" w:rsidRPr="0020397D">
        <w:rPr>
          <w:lang w:val="en-US"/>
        </w:rPr>
        <w:t>.</w:t>
      </w:r>
      <w:r w:rsidR="00CF33B8" w:rsidRPr="0020397D">
        <w:rPr>
          <w:lang w:val="en-US"/>
        </w:rPr>
        <w:t xml:space="preserve"> Friberg said that h</w:t>
      </w:r>
      <w:r w:rsidR="00807285" w:rsidRPr="0020397D">
        <w:rPr>
          <w:lang w:val="en-US"/>
        </w:rPr>
        <w:t>e always sought divine guidance</w:t>
      </w:r>
      <w:r w:rsidR="00CF33B8" w:rsidRPr="0020397D">
        <w:rPr>
          <w:lang w:val="en-US"/>
        </w:rPr>
        <w:t>: “What I do I am driven to do. I follow the dictates of a looming and unseen for</w:t>
      </w:r>
      <w:r w:rsidR="005353D2">
        <w:rPr>
          <w:lang w:val="en-US"/>
        </w:rPr>
        <w:t>ce,” (quoted in Barrett &amp; Black</w:t>
      </w:r>
      <w:r w:rsidR="00CF33B8" w:rsidRPr="0020397D">
        <w:rPr>
          <w:lang w:val="en-US"/>
        </w:rPr>
        <w:t xml:space="preserve"> 2005</w:t>
      </w:r>
      <w:r w:rsidR="00313140" w:rsidRPr="0020397D">
        <w:rPr>
          <w:lang w:val="en-US"/>
        </w:rPr>
        <w:t xml:space="preserve">). </w:t>
      </w:r>
    </w:p>
    <w:p w:rsidR="00D05F90" w:rsidRPr="0020397D" w:rsidRDefault="00313140" w:rsidP="002B144D">
      <w:pPr>
        <w:jc w:val="both"/>
        <w:rPr>
          <w:lang w:val="en-US"/>
        </w:rPr>
      </w:pPr>
      <w:r w:rsidRPr="0020397D">
        <w:rPr>
          <w:lang w:val="en-US"/>
        </w:rPr>
        <w:t>Toone conclude</w:t>
      </w:r>
      <w:r w:rsidR="001E793B" w:rsidRPr="0020397D">
        <w:rPr>
          <w:lang w:val="en-US"/>
        </w:rPr>
        <w:t>d</w:t>
      </w:r>
      <w:r w:rsidRPr="0020397D">
        <w:rPr>
          <w:lang w:val="en-US"/>
        </w:rPr>
        <w:t xml:space="preserve"> his article</w:t>
      </w:r>
      <w:r w:rsidR="001E793B" w:rsidRPr="0020397D">
        <w:rPr>
          <w:lang w:val="en-US"/>
        </w:rPr>
        <w:t xml:space="preserve"> in these words</w:t>
      </w:r>
      <w:r w:rsidRPr="0020397D">
        <w:rPr>
          <w:lang w:val="en-US"/>
        </w:rPr>
        <w:t>: “No one could have suspected that these artistic works would be so inspirational, and that the LDS Church would eventually reproduce them in copies of the Book of Mormon that were tran</w:t>
      </w:r>
      <w:r w:rsidR="00287844" w:rsidRPr="0020397D">
        <w:rPr>
          <w:lang w:val="en-US"/>
        </w:rPr>
        <w:t>slated and sent out worldw</w:t>
      </w:r>
      <w:r w:rsidR="005353D2">
        <w:rPr>
          <w:lang w:val="en-US"/>
        </w:rPr>
        <w:t>ide”</w:t>
      </w:r>
      <w:r w:rsidR="00943762" w:rsidRPr="0020397D">
        <w:rPr>
          <w:lang w:val="en-US"/>
        </w:rPr>
        <w:t xml:space="preserve">. Indeed they indelibly imprint </w:t>
      </w:r>
      <w:r w:rsidR="001E793B" w:rsidRPr="0020397D">
        <w:rPr>
          <w:lang w:val="en-US"/>
        </w:rPr>
        <w:t>forever i</w:t>
      </w:r>
      <w:r w:rsidR="00E54747" w:rsidRPr="0020397D">
        <w:rPr>
          <w:lang w:val="en-US"/>
        </w:rPr>
        <w:t>n the</w:t>
      </w:r>
      <w:r w:rsidR="001E793B" w:rsidRPr="0020397D">
        <w:rPr>
          <w:lang w:val="en-US"/>
        </w:rPr>
        <w:t xml:space="preserve"> minds and hearts</w:t>
      </w:r>
      <w:r w:rsidR="00943762" w:rsidRPr="0020397D">
        <w:rPr>
          <w:lang w:val="en-US"/>
        </w:rPr>
        <w:t xml:space="preserve"> </w:t>
      </w:r>
      <w:r w:rsidR="00E54747" w:rsidRPr="0020397D">
        <w:rPr>
          <w:lang w:val="en-US"/>
        </w:rPr>
        <w:t xml:space="preserve">of the readers of the Book of Mormon </w:t>
      </w:r>
      <w:r w:rsidR="00943762" w:rsidRPr="0020397D">
        <w:rPr>
          <w:lang w:val="en-US"/>
        </w:rPr>
        <w:t xml:space="preserve">his visions of the </w:t>
      </w:r>
      <w:r w:rsidR="00576F93" w:rsidRPr="0020397D">
        <w:rPr>
          <w:lang w:val="en-US"/>
        </w:rPr>
        <w:t>tribes’</w:t>
      </w:r>
      <w:r w:rsidR="00943762" w:rsidRPr="0020397D">
        <w:rPr>
          <w:lang w:val="en-US"/>
        </w:rPr>
        <w:t xml:space="preserve"> adventures in America.</w:t>
      </w:r>
      <w:r w:rsidR="00576F93" w:rsidRPr="0020397D">
        <w:rPr>
          <w:lang w:val="en-US"/>
        </w:rPr>
        <w:t xml:space="preserve"> </w:t>
      </w:r>
      <w:r w:rsidR="002E6435" w:rsidRPr="0020397D">
        <w:rPr>
          <w:lang w:val="en-US"/>
        </w:rPr>
        <w:t>Friberg masterfully</w:t>
      </w:r>
      <w:r w:rsidR="00AF04D6" w:rsidRPr="0020397D">
        <w:rPr>
          <w:lang w:val="en-US"/>
        </w:rPr>
        <w:t xml:space="preserve"> e</w:t>
      </w:r>
      <w:r w:rsidR="005E191C" w:rsidRPr="0020397D">
        <w:rPr>
          <w:lang w:val="en-US"/>
        </w:rPr>
        <w:t xml:space="preserve">ncapsulated in </w:t>
      </w:r>
      <w:r w:rsidR="00E54747" w:rsidRPr="0020397D">
        <w:rPr>
          <w:lang w:val="en-US"/>
        </w:rPr>
        <w:t>those paintings the essence of contemporary</w:t>
      </w:r>
      <w:r w:rsidR="005E191C" w:rsidRPr="0020397D">
        <w:rPr>
          <w:lang w:val="en-US"/>
        </w:rPr>
        <w:t xml:space="preserve"> </w:t>
      </w:r>
      <w:r w:rsidR="00E54747" w:rsidRPr="0020397D">
        <w:rPr>
          <w:lang w:val="en-US"/>
        </w:rPr>
        <w:t>Mormon iconography</w:t>
      </w:r>
      <w:r w:rsidR="00AF04D6" w:rsidRPr="0020397D">
        <w:rPr>
          <w:lang w:val="en-US"/>
        </w:rPr>
        <w:t>: the Bible staged by Cecil B. DeMille</w:t>
      </w:r>
      <w:r w:rsidR="00503EF9" w:rsidRPr="0020397D">
        <w:rPr>
          <w:lang w:val="en-US"/>
        </w:rPr>
        <w:t>.</w:t>
      </w:r>
      <w:r w:rsidR="00D05F90" w:rsidRPr="0020397D">
        <w:rPr>
          <w:lang w:val="en-US"/>
        </w:rPr>
        <w:t xml:space="preserve"> </w:t>
      </w:r>
    </w:p>
    <w:p w:rsidR="00B6304C" w:rsidRPr="0020397D" w:rsidRDefault="00B6304C" w:rsidP="00173393">
      <w:pPr>
        <w:jc w:val="both"/>
        <w:rPr>
          <w:lang w:val="en-US"/>
        </w:rPr>
      </w:pPr>
    </w:p>
    <w:p w:rsidR="009555ED" w:rsidRPr="0020397D" w:rsidRDefault="00B6304C" w:rsidP="00173393">
      <w:pPr>
        <w:jc w:val="both"/>
        <w:rPr>
          <w:lang w:val="en-US"/>
        </w:rPr>
      </w:pPr>
      <w:r w:rsidRPr="0020397D">
        <w:rPr>
          <w:lang w:val="en-US"/>
        </w:rPr>
        <w:t xml:space="preserve">The other major LDS painter </w:t>
      </w:r>
      <w:r w:rsidR="00685009" w:rsidRPr="0020397D">
        <w:rPr>
          <w:lang w:val="en-US"/>
        </w:rPr>
        <w:t xml:space="preserve">of Scandinavian origin, </w:t>
      </w:r>
      <w:r w:rsidR="00580E0F" w:rsidRPr="0020397D">
        <w:rPr>
          <w:lang w:val="en-US"/>
        </w:rPr>
        <w:t>Carl Christia</w:t>
      </w:r>
      <w:r w:rsidRPr="0020397D">
        <w:rPr>
          <w:lang w:val="en-US"/>
        </w:rPr>
        <w:t xml:space="preserve">n Anton Christensen (1831-1912) was born </w:t>
      </w:r>
      <w:r w:rsidR="00685009" w:rsidRPr="0020397D">
        <w:rPr>
          <w:lang w:val="en-US"/>
        </w:rPr>
        <w:t xml:space="preserve">in Denmark. He converted to Mormonism in 1850, became a missionary in his own country, then in Sweden, and with his wife he migrated to the US </w:t>
      </w:r>
      <w:r w:rsidR="00323AFF" w:rsidRPr="0020397D">
        <w:rPr>
          <w:lang w:val="en-US"/>
        </w:rPr>
        <w:t>and took part in the hand</w:t>
      </w:r>
      <w:r w:rsidR="00685009" w:rsidRPr="0020397D">
        <w:rPr>
          <w:lang w:val="en-US"/>
        </w:rPr>
        <w:t>cart</w:t>
      </w:r>
      <w:r w:rsidR="00323AFF" w:rsidRPr="0020397D">
        <w:rPr>
          <w:lang w:val="en-US"/>
        </w:rPr>
        <w:t>s</w:t>
      </w:r>
      <w:r w:rsidR="00685009" w:rsidRPr="0020397D">
        <w:rPr>
          <w:lang w:val="en-US"/>
        </w:rPr>
        <w:t xml:space="preserve"> </w:t>
      </w:r>
      <w:r w:rsidR="00257512" w:rsidRPr="0020397D">
        <w:rPr>
          <w:lang w:val="en-US"/>
        </w:rPr>
        <w:t xml:space="preserve">trek. He </w:t>
      </w:r>
      <w:r w:rsidR="00323AFF" w:rsidRPr="0020397D">
        <w:rPr>
          <w:lang w:val="en-US"/>
        </w:rPr>
        <w:t>first designed theater sets</w:t>
      </w:r>
      <w:r w:rsidR="00257512" w:rsidRPr="0020397D">
        <w:rPr>
          <w:lang w:val="en-US"/>
        </w:rPr>
        <w:t>, and then specialized in the grandiose illustration of the saints’ history,</w:t>
      </w:r>
      <w:r w:rsidR="0004602E" w:rsidRPr="0020397D">
        <w:rPr>
          <w:lang w:val="en-US"/>
        </w:rPr>
        <w:t xml:space="preserve"> in particular that of the trek</w:t>
      </w:r>
      <w:r w:rsidR="00580E0F" w:rsidRPr="0020397D">
        <w:rPr>
          <w:lang w:val="en-US"/>
        </w:rPr>
        <w:t xml:space="preserve">. </w:t>
      </w:r>
      <w:r w:rsidR="0004602E" w:rsidRPr="0020397D">
        <w:rPr>
          <w:lang w:val="en-US"/>
        </w:rPr>
        <w:t>He</w:t>
      </w:r>
      <w:r w:rsidR="00C558FA" w:rsidRPr="0020397D">
        <w:rPr>
          <w:lang w:val="en-US"/>
        </w:rPr>
        <w:t xml:space="preserve"> painted scenes of the Book of Mormon that were used for Sunday school, and murals for the temples in Manti and St George.</w:t>
      </w:r>
      <w:r w:rsidR="00A927DB" w:rsidRPr="0020397D">
        <w:rPr>
          <w:lang w:val="en-US"/>
        </w:rPr>
        <w:t xml:space="preserve"> BYU possesses most of his works.</w:t>
      </w:r>
      <w:r w:rsidR="0004602E" w:rsidRPr="0020397D">
        <w:rPr>
          <w:lang w:val="en-US"/>
        </w:rPr>
        <w:t xml:space="preserve"> He is mostly famous for </w:t>
      </w:r>
      <w:r w:rsidR="00A927DB" w:rsidRPr="0020397D">
        <w:rPr>
          <w:i/>
          <w:lang w:val="en-US"/>
        </w:rPr>
        <w:t>The Mormon Panora</w:t>
      </w:r>
      <w:r w:rsidR="00F46887" w:rsidRPr="0020397D">
        <w:rPr>
          <w:i/>
          <w:lang w:val="en-US"/>
        </w:rPr>
        <w:t>ma</w:t>
      </w:r>
      <w:r w:rsidR="0004602E" w:rsidRPr="0020397D">
        <w:rPr>
          <w:i/>
          <w:lang w:val="en-US"/>
        </w:rPr>
        <w:t xml:space="preserve"> </w:t>
      </w:r>
      <w:r w:rsidR="00B03802" w:rsidRPr="0020397D">
        <w:rPr>
          <w:lang w:val="en-US"/>
        </w:rPr>
        <w:t xml:space="preserve"> (completed in 1878) </w:t>
      </w:r>
      <w:r w:rsidR="0004602E" w:rsidRPr="0020397D">
        <w:rPr>
          <w:lang w:val="en-US"/>
        </w:rPr>
        <w:t>which</w:t>
      </w:r>
      <w:r w:rsidR="00F46887" w:rsidRPr="0020397D">
        <w:rPr>
          <w:lang w:val="en-US"/>
        </w:rPr>
        <w:t xml:space="preserve"> is composed of 22</w:t>
      </w:r>
      <w:r w:rsidR="009555ED" w:rsidRPr="0020397D">
        <w:rPr>
          <w:lang w:val="en-US"/>
        </w:rPr>
        <w:t xml:space="preserve"> pain</w:t>
      </w:r>
      <w:r w:rsidR="00BB6B8B">
        <w:rPr>
          <w:lang w:val="en-US"/>
        </w:rPr>
        <w:t>tings, each 6.5 feet by 10 feet</w:t>
      </w:r>
      <w:r w:rsidR="009555ED" w:rsidRPr="0020397D">
        <w:rPr>
          <w:lang w:val="en-US"/>
        </w:rPr>
        <w:t xml:space="preserve"> </w:t>
      </w:r>
      <w:r w:rsidR="00BB6B8B">
        <w:rPr>
          <w:lang w:val="en-US"/>
        </w:rPr>
        <w:t>(</w:t>
      </w:r>
      <w:r w:rsidR="009555ED" w:rsidRPr="0020397D">
        <w:rPr>
          <w:lang w:val="en-US"/>
        </w:rPr>
        <w:t>altogether 53 meters long</w:t>
      </w:r>
      <w:r w:rsidR="00BB6B8B">
        <w:rPr>
          <w:lang w:val="en-US"/>
        </w:rPr>
        <w:t>)</w:t>
      </w:r>
      <w:r w:rsidR="009555ED" w:rsidRPr="0020397D">
        <w:rPr>
          <w:lang w:val="en-US"/>
        </w:rPr>
        <w:t xml:space="preserve">, </w:t>
      </w:r>
      <w:r w:rsidR="000156FD" w:rsidRPr="0020397D">
        <w:rPr>
          <w:lang w:val="en-US"/>
        </w:rPr>
        <w:t>“</w:t>
      </w:r>
      <w:r w:rsidR="009555ED" w:rsidRPr="0020397D">
        <w:rPr>
          <w:lang w:val="en-US"/>
        </w:rPr>
        <w:t>stitched together to create a create</w:t>
      </w:r>
      <w:r w:rsidR="000156FD" w:rsidRPr="0020397D">
        <w:rPr>
          <w:lang w:val="en-US"/>
        </w:rPr>
        <w:t xml:space="preserve"> a connected, rolling narrative</w:t>
      </w:r>
      <w:r w:rsidR="00F46887" w:rsidRPr="0020397D">
        <w:rPr>
          <w:lang w:val="en-US"/>
        </w:rPr>
        <w:t>…</w:t>
      </w:r>
      <w:r w:rsidR="009175AA" w:rsidRPr="0020397D">
        <w:rPr>
          <w:lang w:val="en-US"/>
        </w:rPr>
        <w:t>[</w:t>
      </w:r>
      <w:r w:rsidR="00F46887" w:rsidRPr="0020397D">
        <w:rPr>
          <w:lang w:val="en-US"/>
        </w:rPr>
        <w:t>They]</w:t>
      </w:r>
      <w:r w:rsidR="000156FD" w:rsidRPr="0020397D">
        <w:rPr>
          <w:lang w:val="en-US"/>
        </w:rPr>
        <w:t> </w:t>
      </w:r>
      <w:r w:rsidR="009175AA" w:rsidRPr="0020397D">
        <w:rPr>
          <w:lang w:val="en-US"/>
        </w:rPr>
        <w:t>depict key moments from early Church history such as the martyrdom of Joseph Smith and the Saints’ exodus from Missouri”</w:t>
      </w:r>
      <w:r w:rsidR="00472123" w:rsidRPr="0020397D">
        <w:rPr>
          <w:lang w:val="en-US"/>
        </w:rPr>
        <w:t xml:space="preserve"> (Swensen 2015)</w:t>
      </w:r>
      <w:r w:rsidR="009175AA" w:rsidRPr="0020397D">
        <w:rPr>
          <w:lang w:val="en-US"/>
        </w:rPr>
        <w:t>. They are completely different from the paintings of Friberg for they resemble Currier and Ives prints.</w:t>
      </w:r>
    </w:p>
    <w:p w:rsidR="005D1818" w:rsidRPr="0020397D" w:rsidRDefault="005D1818" w:rsidP="00173393">
      <w:pPr>
        <w:jc w:val="both"/>
        <w:rPr>
          <w:lang w:val="en-US"/>
        </w:rPr>
      </w:pPr>
    </w:p>
    <w:p w:rsidR="000A45D6" w:rsidRPr="0020397D" w:rsidRDefault="00764F48" w:rsidP="00173393">
      <w:pPr>
        <w:widowControl w:val="0"/>
        <w:autoSpaceDE w:val="0"/>
        <w:autoSpaceDN w:val="0"/>
        <w:adjustRightInd w:val="0"/>
        <w:jc w:val="both"/>
        <w:rPr>
          <w:lang w:val="en-US"/>
        </w:rPr>
      </w:pPr>
      <w:r w:rsidRPr="0020397D">
        <w:rPr>
          <w:lang w:val="en-US"/>
        </w:rPr>
        <w:t xml:space="preserve">Manti temple features </w:t>
      </w:r>
      <w:r w:rsidR="00323AFF" w:rsidRPr="0020397D">
        <w:rPr>
          <w:lang w:val="en-US"/>
        </w:rPr>
        <w:t xml:space="preserve">also </w:t>
      </w:r>
      <w:r w:rsidRPr="0020397D">
        <w:rPr>
          <w:lang w:val="en-US"/>
        </w:rPr>
        <w:t xml:space="preserve">great murals by a </w:t>
      </w:r>
      <w:r w:rsidR="00413F8F" w:rsidRPr="0020397D">
        <w:rPr>
          <w:lang w:val="en-US"/>
        </w:rPr>
        <w:t xml:space="preserve">fabulous </w:t>
      </w:r>
      <w:r w:rsidRPr="0020397D">
        <w:rPr>
          <w:lang w:val="en-US"/>
        </w:rPr>
        <w:t>woman artist</w:t>
      </w:r>
      <w:r w:rsidR="00413F8F" w:rsidRPr="0020397D">
        <w:rPr>
          <w:lang w:val="en-US"/>
        </w:rPr>
        <w:t xml:space="preserve"> Minerva Teichert </w:t>
      </w:r>
      <w:r w:rsidR="001466E2" w:rsidRPr="0020397D">
        <w:rPr>
          <w:lang w:val="en-US"/>
        </w:rPr>
        <w:t>(1888-1976)</w:t>
      </w:r>
      <w:r w:rsidR="00182132" w:rsidRPr="0020397D">
        <w:rPr>
          <w:lang w:val="en-US"/>
        </w:rPr>
        <w:t xml:space="preserve"> </w:t>
      </w:r>
      <w:r w:rsidR="004C0807" w:rsidRPr="0020397D">
        <w:rPr>
          <w:lang w:val="en-US"/>
        </w:rPr>
        <w:t>(my favorite</w:t>
      </w:r>
      <w:r w:rsidR="00182132" w:rsidRPr="0020397D">
        <w:rPr>
          <w:lang w:val="en-US"/>
        </w:rPr>
        <w:t xml:space="preserve"> LDS</w:t>
      </w:r>
      <w:r w:rsidR="004C0807" w:rsidRPr="0020397D">
        <w:rPr>
          <w:lang w:val="en-US"/>
        </w:rPr>
        <w:t xml:space="preserve"> artist)</w:t>
      </w:r>
      <w:r w:rsidR="001466E2" w:rsidRPr="0020397D">
        <w:rPr>
          <w:lang w:val="en-US"/>
        </w:rPr>
        <w:t xml:space="preserve">. </w:t>
      </w:r>
      <w:r w:rsidR="006737C2" w:rsidRPr="0020397D">
        <w:rPr>
          <w:lang w:val="en-US"/>
        </w:rPr>
        <w:t>She was born in Ogden. S</w:t>
      </w:r>
      <w:r w:rsidR="001466E2" w:rsidRPr="0020397D">
        <w:rPr>
          <w:lang w:val="en-US"/>
        </w:rPr>
        <w:t xml:space="preserve">he studied at the Art institute in Chicago and in New York </w:t>
      </w:r>
      <w:r w:rsidR="006737C2" w:rsidRPr="0020397D">
        <w:rPr>
          <w:lang w:val="en-US"/>
        </w:rPr>
        <w:t>and lived with her family in Wyoming. Her style is very personal, though connected to those we have mentioned since she specialized in Western</w:t>
      </w:r>
      <w:r w:rsidR="00CC5F6C" w:rsidRPr="0020397D">
        <w:rPr>
          <w:lang w:val="en-US"/>
        </w:rPr>
        <w:t xml:space="preserve"> scenes and religious ones. She painted 42 murals from the Book of Mormon and more for the Manti temple walls.</w:t>
      </w:r>
      <w:r w:rsidR="00C12EEA" w:rsidRPr="0020397D">
        <w:rPr>
          <w:lang w:val="en-US"/>
        </w:rPr>
        <w:t xml:space="preserve"> Her iconography</w:t>
      </w:r>
      <w:r w:rsidR="00413F8F" w:rsidRPr="0020397D">
        <w:rPr>
          <w:lang w:val="en-US"/>
        </w:rPr>
        <w:t xml:space="preserve"> is clearly in the Orientalist </w:t>
      </w:r>
      <w:r w:rsidR="00C12EEA" w:rsidRPr="0020397D">
        <w:rPr>
          <w:lang w:val="en-US"/>
        </w:rPr>
        <w:t>sty</w:t>
      </w:r>
      <w:r w:rsidR="00E40175" w:rsidRPr="0020397D">
        <w:rPr>
          <w:lang w:val="en-US"/>
        </w:rPr>
        <w:t>le, with explosive colors, some</w:t>
      </w:r>
      <w:r w:rsidR="00986302" w:rsidRPr="0020397D">
        <w:rPr>
          <w:lang w:val="en-US"/>
        </w:rPr>
        <w:t>how in</w:t>
      </w:r>
      <w:r w:rsidR="00D56A84" w:rsidRPr="0020397D">
        <w:rPr>
          <w:lang w:val="en-US"/>
        </w:rPr>
        <w:t xml:space="preserve"> the peplum</w:t>
      </w:r>
      <w:r w:rsidR="00986302" w:rsidRPr="0020397D">
        <w:rPr>
          <w:lang w:val="en-US"/>
        </w:rPr>
        <w:t xml:space="preserve"> tradition</w:t>
      </w:r>
      <w:r w:rsidR="00D56A84" w:rsidRPr="0020397D">
        <w:rPr>
          <w:lang w:val="en-US"/>
        </w:rPr>
        <w:t xml:space="preserve"> but </w:t>
      </w:r>
      <w:r w:rsidR="00C31597" w:rsidRPr="0020397D">
        <w:rPr>
          <w:lang w:val="en-US"/>
        </w:rPr>
        <w:t>with far lighter</w:t>
      </w:r>
      <w:r w:rsidR="00EE42B9" w:rsidRPr="0020397D">
        <w:rPr>
          <w:lang w:val="en-US"/>
        </w:rPr>
        <w:t xml:space="preserve"> brushstrokes</w:t>
      </w:r>
      <w:r w:rsidR="00C31597" w:rsidRPr="0020397D">
        <w:rPr>
          <w:lang w:val="en-US"/>
        </w:rPr>
        <w:t xml:space="preserve"> so that overall her works are</w:t>
      </w:r>
      <w:r w:rsidR="00D56A84" w:rsidRPr="0020397D">
        <w:rPr>
          <w:lang w:val="en-US"/>
        </w:rPr>
        <w:t xml:space="preserve"> m</w:t>
      </w:r>
      <w:r w:rsidR="00606019" w:rsidRPr="0020397D">
        <w:rPr>
          <w:lang w:val="en-US"/>
        </w:rPr>
        <w:t>ore discreet</w:t>
      </w:r>
      <w:r w:rsidR="00E40175" w:rsidRPr="0020397D">
        <w:rPr>
          <w:lang w:val="en-US"/>
        </w:rPr>
        <w:t>, subdued</w:t>
      </w:r>
      <w:r w:rsidR="00606019" w:rsidRPr="0020397D">
        <w:rPr>
          <w:lang w:val="en-US"/>
        </w:rPr>
        <w:t xml:space="preserve"> and definitely reach less at</w:t>
      </w:r>
      <w:r w:rsidR="00D56A84" w:rsidRPr="0020397D">
        <w:rPr>
          <w:lang w:val="en-US"/>
        </w:rPr>
        <w:t xml:space="preserve"> grandiose pomposity t</w:t>
      </w:r>
      <w:r w:rsidR="00986302" w:rsidRPr="0020397D">
        <w:rPr>
          <w:lang w:val="en-US"/>
        </w:rPr>
        <w:t>han</w:t>
      </w:r>
      <w:r w:rsidR="00D56A84" w:rsidRPr="0020397D">
        <w:rPr>
          <w:lang w:val="en-US"/>
        </w:rPr>
        <w:t xml:space="preserve"> Friberg’s paintings</w:t>
      </w:r>
      <w:r w:rsidR="00606019" w:rsidRPr="0020397D">
        <w:rPr>
          <w:lang w:val="en-US"/>
        </w:rPr>
        <w:t>.</w:t>
      </w:r>
      <w:r w:rsidR="00182132" w:rsidRPr="0020397D">
        <w:rPr>
          <w:lang w:val="en-US"/>
        </w:rPr>
        <w:t xml:space="preserve"> Her best</w:t>
      </w:r>
      <w:r w:rsidR="0029332E">
        <w:rPr>
          <w:lang w:val="en-US"/>
        </w:rPr>
        <w:t xml:space="preserve"> </w:t>
      </w:r>
      <w:r w:rsidR="00E40175" w:rsidRPr="0020397D">
        <w:rPr>
          <w:lang w:val="en-US"/>
        </w:rPr>
        <w:t xml:space="preserve">known painting is </w:t>
      </w:r>
      <w:r w:rsidR="00E40175" w:rsidRPr="0020397D">
        <w:rPr>
          <w:i/>
          <w:lang w:val="en-US"/>
        </w:rPr>
        <w:t>Christ in a Red Robe</w:t>
      </w:r>
      <w:r w:rsidR="00E40175" w:rsidRPr="0020397D">
        <w:rPr>
          <w:lang w:val="en-US"/>
        </w:rPr>
        <w:t xml:space="preserve">. </w:t>
      </w:r>
      <w:r w:rsidR="000A45D6" w:rsidRPr="0020397D">
        <w:rPr>
          <w:lang w:val="en-US"/>
        </w:rPr>
        <w:t xml:space="preserve">Though it is an oil painting, </w:t>
      </w:r>
      <w:r w:rsidR="00510505" w:rsidRPr="0020397D">
        <w:rPr>
          <w:lang w:val="en-US"/>
        </w:rPr>
        <w:t>it exudes</w:t>
      </w:r>
      <w:r w:rsidR="00173393" w:rsidRPr="0020397D">
        <w:rPr>
          <w:lang w:val="en-US"/>
        </w:rPr>
        <w:t xml:space="preserve"> the delicate feel of</w:t>
      </w:r>
      <w:r w:rsidR="000D3565" w:rsidRPr="0020397D">
        <w:rPr>
          <w:lang w:val="en-US"/>
        </w:rPr>
        <w:t xml:space="preserve"> a drawing. O</w:t>
      </w:r>
      <w:r w:rsidR="00A9395F" w:rsidRPr="0020397D">
        <w:rPr>
          <w:lang w:val="en-US"/>
        </w:rPr>
        <w:t>nly the figure of Christ is clearly delineated</w:t>
      </w:r>
      <w:r w:rsidR="00510505" w:rsidRPr="0020397D">
        <w:rPr>
          <w:lang w:val="en-US"/>
        </w:rPr>
        <w:t xml:space="preserve"> and brightly colored</w:t>
      </w:r>
      <w:r w:rsidR="00A9395F" w:rsidRPr="0020397D">
        <w:rPr>
          <w:lang w:val="en-US"/>
        </w:rPr>
        <w:t>.</w:t>
      </w:r>
      <w:r w:rsidR="00E03E48" w:rsidRPr="0020397D">
        <w:rPr>
          <w:lang w:val="en-US"/>
        </w:rPr>
        <w:t xml:space="preserve"> The red robe evokes his second coming, as announced by Isaiah (63:1-2). The women around him are sketched in light </w:t>
      </w:r>
      <w:r w:rsidR="009F07F5" w:rsidRPr="0020397D">
        <w:rPr>
          <w:lang w:val="en-US"/>
        </w:rPr>
        <w:t xml:space="preserve">curves, </w:t>
      </w:r>
      <w:r w:rsidR="000D3565" w:rsidRPr="0020397D">
        <w:rPr>
          <w:lang w:val="en-US"/>
        </w:rPr>
        <w:t>in pale</w:t>
      </w:r>
      <w:r w:rsidR="00C44018" w:rsidRPr="0020397D">
        <w:rPr>
          <w:lang w:val="en-US"/>
        </w:rPr>
        <w:t xml:space="preserve"> ochre colors, framing</w:t>
      </w:r>
      <w:r w:rsidR="009F07F5" w:rsidRPr="0020397D">
        <w:rPr>
          <w:lang w:val="en-US"/>
        </w:rPr>
        <w:t xml:space="preserve"> his centrality and</w:t>
      </w:r>
      <w:r w:rsidR="009D782B" w:rsidRPr="0020397D">
        <w:rPr>
          <w:lang w:val="en-US"/>
        </w:rPr>
        <w:t xml:space="preserve"> divine uniqueness.</w:t>
      </w:r>
    </w:p>
    <w:p w:rsidR="00E77978" w:rsidRPr="0020397D" w:rsidRDefault="00E77978" w:rsidP="00173393">
      <w:pPr>
        <w:jc w:val="both"/>
        <w:rPr>
          <w:lang w:val="en-US"/>
        </w:rPr>
      </w:pPr>
    </w:p>
    <w:p w:rsidR="00A14A29" w:rsidRPr="0020397D" w:rsidRDefault="00697FD0" w:rsidP="00BE2F55">
      <w:pPr>
        <w:jc w:val="both"/>
        <w:rPr>
          <w:lang w:val="en-US"/>
        </w:rPr>
      </w:pPr>
      <w:r w:rsidRPr="0020397D">
        <w:rPr>
          <w:lang w:val="en-US"/>
        </w:rPr>
        <w:t>Many</w:t>
      </w:r>
      <w:r w:rsidR="00E77978" w:rsidRPr="0020397D">
        <w:rPr>
          <w:lang w:val="en-US"/>
        </w:rPr>
        <w:t xml:space="preserve"> </w:t>
      </w:r>
      <w:r w:rsidR="000742CB" w:rsidRPr="0020397D">
        <w:rPr>
          <w:lang w:val="en-US"/>
        </w:rPr>
        <w:t xml:space="preserve">more </w:t>
      </w:r>
      <w:r w:rsidR="00E77978" w:rsidRPr="0020397D">
        <w:rPr>
          <w:lang w:val="en-US"/>
        </w:rPr>
        <w:t xml:space="preserve">painters work </w:t>
      </w:r>
      <w:r w:rsidRPr="0020397D">
        <w:rPr>
          <w:lang w:val="en-US"/>
        </w:rPr>
        <w:t>within the same aesthetic combination of West</w:t>
      </w:r>
      <w:r w:rsidR="00BE2F55" w:rsidRPr="0020397D">
        <w:rPr>
          <w:lang w:val="en-US"/>
        </w:rPr>
        <w:t xml:space="preserve">ern and biblical illustrations and are regularly commissioned by the Church leaders or members. One favorite </w:t>
      </w:r>
      <w:r w:rsidR="00404E8D" w:rsidRPr="0020397D">
        <w:rPr>
          <w:lang w:val="en-US"/>
        </w:rPr>
        <w:t xml:space="preserve">of Mormon iconography </w:t>
      </w:r>
      <w:r w:rsidR="00BE2F55" w:rsidRPr="0020397D">
        <w:rPr>
          <w:lang w:val="en-US"/>
        </w:rPr>
        <w:t xml:space="preserve">is </w:t>
      </w:r>
      <w:r w:rsidR="00580E0F" w:rsidRPr="0020397D">
        <w:rPr>
          <w:lang w:val="en-US"/>
        </w:rPr>
        <w:t>Gary Kapp</w:t>
      </w:r>
      <w:r w:rsidR="002250B1" w:rsidRPr="0020397D">
        <w:rPr>
          <w:lang w:val="en-US"/>
        </w:rPr>
        <w:t xml:space="preserve"> whose explanations about his spiritual inspiration</w:t>
      </w:r>
      <w:r w:rsidR="000742CB" w:rsidRPr="0020397D">
        <w:rPr>
          <w:lang w:val="en-US"/>
        </w:rPr>
        <w:t xml:space="preserve"> I quoted above</w:t>
      </w:r>
      <w:r w:rsidR="002250B1" w:rsidRPr="0020397D">
        <w:rPr>
          <w:lang w:val="en-US"/>
        </w:rPr>
        <w:t>. He</w:t>
      </w:r>
      <w:r w:rsidR="00BE2F55" w:rsidRPr="0020397D">
        <w:rPr>
          <w:lang w:val="en-US"/>
        </w:rPr>
        <w:t xml:space="preserve"> was born in Ogden in 1942, studied at BYU and lives in Provo</w:t>
      </w:r>
      <w:r w:rsidR="00404E8D" w:rsidRPr="0020397D">
        <w:rPr>
          <w:lang w:val="en-US"/>
        </w:rPr>
        <w:t>, a devout saint</w:t>
      </w:r>
      <w:r w:rsidR="00BE2F55" w:rsidRPr="0020397D">
        <w:rPr>
          <w:lang w:val="en-US"/>
        </w:rPr>
        <w:t>. Like Friberg and Christensen</w:t>
      </w:r>
      <w:r w:rsidR="002250B1" w:rsidRPr="0020397D">
        <w:rPr>
          <w:lang w:val="en-US"/>
        </w:rPr>
        <w:t xml:space="preserve"> he specializes</w:t>
      </w:r>
      <w:r w:rsidR="00A720A5" w:rsidRPr="0020397D">
        <w:rPr>
          <w:lang w:val="en-US"/>
        </w:rPr>
        <w:t xml:space="preserve"> in film sets, grandiose mountainscapes in the </w:t>
      </w:r>
      <w:r w:rsidR="00E00743" w:rsidRPr="0020397D">
        <w:rPr>
          <w:lang w:val="en-US"/>
        </w:rPr>
        <w:t>Sublime s</w:t>
      </w:r>
      <w:r w:rsidR="0029332E">
        <w:rPr>
          <w:lang w:val="en-US"/>
        </w:rPr>
        <w:t>t</w:t>
      </w:r>
      <w:r w:rsidR="00E00743" w:rsidRPr="0020397D">
        <w:rPr>
          <w:lang w:val="en-US"/>
        </w:rPr>
        <w:t>yle</w:t>
      </w:r>
      <w:r w:rsidR="005167BC" w:rsidRPr="0020397D">
        <w:rPr>
          <w:lang w:val="en-US"/>
        </w:rPr>
        <w:t>, staging archetypal Indians</w:t>
      </w:r>
      <w:r w:rsidR="00E00743" w:rsidRPr="0020397D">
        <w:rPr>
          <w:lang w:val="en-US"/>
        </w:rPr>
        <w:t xml:space="preserve"> in the Rockies</w:t>
      </w:r>
      <w:r w:rsidR="005167BC" w:rsidRPr="0020397D">
        <w:rPr>
          <w:lang w:val="en-US"/>
        </w:rPr>
        <w:t xml:space="preserve">, and in biblical scenes in the Friberg’s style. </w:t>
      </w:r>
      <w:r w:rsidR="00D04886" w:rsidRPr="0020397D">
        <w:rPr>
          <w:lang w:val="en-US"/>
        </w:rPr>
        <w:t xml:space="preserve"> </w:t>
      </w:r>
    </w:p>
    <w:p w:rsidR="00BE2F55" w:rsidRPr="0020397D" w:rsidRDefault="00D04886" w:rsidP="00BE2F55">
      <w:pPr>
        <w:jc w:val="both"/>
        <w:rPr>
          <w:lang w:val="en-US"/>
        </w:rPr>
      </w:pPr>
      <w:r w:rsidRPr="0020397D">
        <w:rPr>
          <w:lang w:val="en-US"/>
        </w:rPr>
        <w:t xml:space="preserve">Quite similar in style and inspiration, </w:t>
      </w:r>
      <w:r w:rsidR="00FC202C" w:rsidRPr="0020397D">
        <w:rPr>
          <w:lang w:val="en-US"/>
        </w:rPr>
        <w:t xml:space="preserve">Greg Olsen, </w:t>
      </w:r>
      <w:r w:rsidR="00937299" w:rsidRPr="0020397D">
        <w:rPr>
          <w:lang w:val="en-US"/>
        </w:rPr>
        <w:t>born in 1958</w:t>
      </w:r>
      <w:r w:rsidRPr="0020397D">
        <w:rPr>
          <w:lang w:val="en-US"/>
        </w:rPr>
        <w:t>,</w:t>
      </w:r>
      <w:r w:rsidR="00937299" w:rsidRPr="0020397D">
        <w:rPr>
          <w:lang w:val="en-US"/>
        </w:rPr>
        <w:t xml:space="preserve"> was raised in Idaho and he studied in Utah. His inspirational paintings, usually of </w:t>
      </w:r>
      <w:r w:rsidR="00D57439" w:rsidRPr="0020397D">
        <w:rPr>
          <w:lang w:val="en-US"/>
        </w:rPr>
        <w:t>Chri</w:t>
      </w:r>
      <w:r w:rsidR="009414EA" w:rsidRPr="0020397D">
        <w:rPr>
          <w:lang w:val="en-US"/>
        </w:rPr>
        <w:t>st on earth,</w:t>
      </w:r>
      <w:r w:rsidR="00937299" w:rsidRPr="0020397D">
        <w:rPr>
          <w:lang w:val="en-US"/>
        </w:rPr>
        <w:t xml:space="preserve"> are</w:t>
      </w:r>
      <w:r w:rsidR="00E46935" w:rsidRPr="0020397D">
        <w:rPr>
          <w:lang w:val="en-US"/>
        </w:rPr>
        <w:t xml:space="preserve"> represented in religious temples in more than 20 countries</w:t>
      </w:r>
      <w:r w:rsidR="00937299" w:rsidRPr="0020397D">
        <w:rPr>
          <w:lang w:val="en-US"/>
        </w:rPr>
        <w:t>.</w:t>
      </w:r>
      <w:r w:rsidR="00861385">
        <w:rPr>
          <w:rStyle w:val="Rimandonotaapidipagina"/>
          <w:lang w:val="en-US"/>
        </w:rPr>
        <w:footnoteReference w:id="3"/>
      </w:r>
      <w:r w:rsidR="009422BA" w:rsidRPr="0020397D">
        <w:rPr>
          <w:lang w:val="en-US"/>
        </w:rPr>
        <w:t xml:space="preserve"> </w:t>
      </w:r>
    </w:p>
    <w:p w:rsidR="00A4427E" w:rsidRPr="0020397D" w:rsidRDefault="00A4427E" w:rsidP="00BE2F55">
      <w:pPr>
        <w:jc w:val="both"/>
        <w:rPr>
          <w:lang w:val="en-US"/>
        </w:rPr>
      </w:pPr>
    </w:p>
    <w:p w:rsidR="00C42B08" w:rsidRPr="00861385" w:rsidRDefault="00C42B08" w:rsidP="00E00743">
      <w:pPr>
        <w:jc w:val="both"/>
        <w:rPr>
          <w:rFonts w:eastAsiaTheme="minorHAnsi"/>
          <w:b/>
          <w:lang w:val="en-US"/>
        </w:rPr>
      </w:pPr>
      <w:r w:rsidRPr="00861385">
        <w:rPr>
          <w:rFonts w:eastAsiaTheme="minorHAnsi"/>
          <w:b/>
          <w:lang w:val="en-US"/>
        </w:rPr>
        <w:t>3</w:t>
      </w:r>
      <w:r w:rsidR="00861385">
        <w:rPr>
          <w:rFonts w:eastAsiaTheme="minorHAnsi"/>
          <w:b/>
          <w:lang w:val="en-US"/>
        </w:rPr>
        <w:t>.</w:t>
      </w:r>
      <w:r w:rsidRPr="00861385">
        <w:rPr>
          <w:rFonts w:eastAsiaTheme="minorHAnsi"/>
          <w:b/>
          <w:lang w:val="en-US"/>
        </w:rPr>
        <w:t xml:space="preserve"> The hyper </w:t>
      </w:r>
      <w:r w:rsidR="00D63D6C" w:rsidRPr="00861385">
        <w:rPr>
          <w:rFonts w:eastAsiaTheme="minorHAnsi"/>
          <w:b/>
          <w:lang w:val="en-US"/>
        </w:rPr>
        <w:t>Christ-</w:t>
      </w:r>
      <w:r w:rsidRPr="00861385">
        <w:rPr>
          <w:rFonts w:eastAsiaTheme="minorHAnsi"/>
          <w:b/>
          <w:lang w:val="en-US"/>
        </w:rPr>
        <w:t>centered</w:t>
      </w:r>
      <w:r w:rsidR="00E00743" w:rsidRPr="00861385">
        <w:rPr>
          <w:rFonts w:eastAsiaTheme="minorHAnsi"/>
          <w:b/>
          <w:lang w:val="en-US"/>
        </w:rPr>
        <w:t xml:space="preserve"> subject matter</w:t>
      </w:r>
    </w:p>
    <w:p w:rsidR="00E00743" w:rsidRPr="0020397D" w:rsidRDefault="00E00743" w:rsidP="00E00743">
      <w:pPr>
        <w:jc w:val="both"/>
        <w:rPr>
          <w:rFonts w:eastAsiaTheme="minorHAnsi"/>
          <w:lang w:val="en-US"/>
        </w:rPr>
      </w:pPr>
    </w:p>
    <w:p w:rsidR="00FA0C64" w:rsidRPr="0020397D" w:rsidRDefault="004D7612" w:rsidP="00AC231A">
      <w:pPr>
        <w:jc w:val="both"/>
        <w:rPr>
          <w:lang w:val="en-US"/>
        </w:rPr>
      </w:pPr>
      <w:r w:rsidRPr="0020397D">
        <w:rPr>
          <w:rFonts w:eastAsiaTheme="minorHAnsi"/>
          <w:lang w:val="en-US"/>
        </w:rPr>
        <w:t>Clearly</w:t>
      </w:r>
      <w:r w:rsidR="00E00743" w:rsidRPr="0020397D">
        <w:rPr>
          <w:rFonts w:eastAsiaTheme="minorHAnsi"/>
          <w:lang w:val="en-US"/>
        </w:rPr>
        <w:t xml:space="preserve"> LDS authorities did not abide by the same </w:t>
      </w:r>
      <w:r w:rsidR="00C42B08" w:rsidRPr="0020397D">
        <w:rPr>
          <w:rFonts w:eastAsiaTheme="minorHAnsi"/>
          <w:lang w:val="en-US"/>
        </w:rPr>
        <w:t>iconoclastic principles characteristic of</w:t>
      </w:r>
      <w:r w:rsidR="00E00743" w:rsidRPr="0020397D">
        <w:rPr>
          <w:rFonts w:eastAsiaTheme="minorHAnsi"/>
          <w:lang w:val="en-US"/>
        </w:rPr>
        <w:t xml:space="preserve"> early Protestantism that banished all aesthetic pursuits seen as the </w:t>
      </w:r>
      <w:r w:rsidR="00AF1389" w:rsidRPr="0020397D">
        <w:rPr>
          <w:rFonts w:eastAsiaTheme="minorHAnsi"/>
          <w:lang w:val="en-US"/>
        </w:rPr>
        <w:t>mark of the Roman Catholic Babylon</w:t>
      </w:r>
      <w:r w:rsidR="00E00743" w:rsidRPr="0020397D">
        <w:rPr>
          <w:rFonts w:eastAsiaTheme="minorHAnsi"/>
          <w:lang w:val="en-US"/>
        </w:rPr>
        <w:t xml:space="preserve">. </w:t>
      </w:r>
      <w:r w:rsidR="00AF1389" w:rsidRPr="0020397D">
        <w:rPr>
          <w:rFonts w:eastAsiaTheme="minorHAnsi"/>
          <w:lang w:val="en-US"/>
        </w:rPr>
        <w:t xml:space="preserve">Paradoxically though, </w:t>
      </w:r>
      <w:r w:rsidR="00874E9B">
        <w:rPr>
          <w:rFonts w:eastAsiaTheme="minorHAnsi"/>
          <w:lang w:val="en-US"/>
        </w:rPr>
        <w:t xml:space="preserve">even </w:t>
      </w:r>
      <w:r w:rsidR="00AF1389" w:rsidRPr="0020397D">
        <w:rPr>
          <w:rFonts w:eastAsiaTheme="minorHAnsi"/>
          <w:lang w:val="en-US"/>
        </w:rPr>
        <w:t>within Protestantism</w:t>
      </w:r>
      <w:r w:rsidR="00FB3024" w:rsidRPr="0020397D">
        <w:rPr>
          <w:rFonts w:eastAsiaTheme="minorHAnsi"/>
          <w:lang w:val="en-US"/>
        </w:rPr>
        <w:t xml:space="preserve"> a major shift took plac</w:t>
      </w:r>
      <w:r w:rsidR="00D36458" w:rsidRPr="0020397D">
        <w:rPr>
          <w:rFonts w:eastAsiaTheme="minorHAnsi"/>
          <w:lang w:val="en-US"/>
        </w:rPr>
        <w:t>e in the recent decades that have seen</w:t>
      </w:r>
      <w:r w:rsidR="00FB3024" w:rsidRPr="0020397D">
        <w:rPr>
          <w:rFonts w:eastAsiaTheme="minorHAnsi"/>
          <w:lang w:val="en-US"/>
        </w:rPr>
        <w:t xml:space="preserve"> </w:t>
      </w:r>
      <w:r w:rsidR="00562560" w:rsidRPr="0020397D">
        <w:rPr>
          <w:rFonts w:eastAsiaTheme="minorHAnsi"/>
          <w:lang w:val="en-US"/>
        </w:rPr>
        <w:t>Protestant iconoclasm turn</w:t>
      </w:r>
      <w:r w:rsidR="00E00743" w:rsidRPr="0020397D">
        <w:rPr>
          <w:rFonts w:eastAsiaTheme="minorHAnsi"/>
          <w:lang w:val="en-US"/>
        </w:rPr>
        <w:t xml:space="preserve"> into iconolatry</w:t>
      </w:r>
      <w:r w:rsidR="00874E9B">
        <w:rPr>
          <w:rFonts w:eastAsiaTheme="minorHAnsi"/>
          <w:lang w:val="en-US"/>
        </w:rPr>
        <w:t>,</w:t>
      </w:r>
      <w:r w:rsidR="00E00743" w:rsidRPr="0020397D">
        <w:rPr>
          <w:rFonts w:eastAsiaTheme="minorHAnsi"/>
          <w:lang w:val="en-US"/>
        </w:rPr>
        <w:t xml:space="preserve"> </w:t>
      </w:r>
      <w:r w:rsidR="00D36458" w:rsidRPr="0020397D">
        <w:rPr>
          <w:rFonts w:eastAsiaTheme="minorHAnsi"/>
          <w:lang w:val="en-US"/>
        </w:rPr>
        <w:t xml:space="preserve">mainly </w:t>
      </w:r>
      <w:r w:rsidR="00E00743" w:rsidRPr="0020397D">
        <w:rPr>
          <w:rFonts w:eastAsiaTheme="minorHAnsi"/>
          <w:lang w:val="en-US"/>
        </w:rPr>
        <w:t>among many Evangelical groups</w:t>
      </w:r>
      <w:r w:rsidR="00FB3024" w:rsidRPr="0020397D">
        <w:rPr>
          <w:rFonts w:eastAsiaTheme="minorHAnsi"/>
          <w:lang w:val="en-US"/>
        </w:rPr>
        <w:t>. These</w:t>
      </w:r>
      <w:r w:rsidR="00D36458" w:rsidRPr="0020397D">
        <w:rPr>
          <w:rFonts w:eastAsiaTheme="minorHAnsi"/>
          <w:lang w:val="en-US"/>
        </w:rPr>
        <w:t xml:space="preserve"> churn</w:t>
      </w:r>
      <w:r w:rsidR="00E00743" w:rsidRPr="0020397D">
        <w:rPr>
          <w:rFonts w:eastAsiaTheme="minorHAnsi"/>
          <w:lang w:val="en-US"/>
        </w:rPr>
        <w:t xml:space="preserve"> out thousands of </w:t>
      </w:r>
      <w:r w:rsidR="00562560" w:rsidRPr="0020397D">
        <w:rPr>
          <w:rFonts w:eastAsiaTheme="minorHAnsi"/>
          <w:lang w:val="en-US"/>
        </w:rPr>
        <w:t xml:space="preserve">insipid </w:t>
      </w:r>
      <w:r w:rsidR="00E00743" w:rsidRPr="0020397D">
        <w:rPr>
          <w:rFonts w:eastAsiaTheme="minorHAnsi"/>
          <w:lang w:val="en-US"/>
        </w:rPr>
        <w:t>“insp</w:t>
      </w:r>
      <w:r w:rsidR="00D36458" w:rsidRPr="0020397D">
        <w:rPr>
          <w:rFonts w:eastAsiaTheme="minorHAnsi"/>
          <w:lang w:val="en-US"/>
        </w:rPr>
        <w:t>irational” images and reproduce</w:t>
      </w:r>
      <w:r w:rsidR="00D61021" w:rsidRPr="0020397D">
        <w:rPr>
          <w:rFonts w:eastAsiaTheme="minorHAnsi"/>
          <w:lang w:val="en-US"/>
        </w:rPr>
        <w:t xml:space="preserve"> by the millions some</w:t>
      </w:r>
      <w:r w:rsidR="00E00743" w:rsidRPr="0020397D">
        <w:rPr>
          <w:rFonts w:eastAsiaTheme="minorHAnsi"/>
          <w:lang w:val="en-US"/>
        </w:rPr>
        <w:t xml:space="preserve"> representations of Christ painted by essentially German artist Heinrich Hoffman or Warner Sallman. Interestingly, in the</w:t>
      </w:r>
      <w:r w:rsidR="00021340" w:rsidRPr="0020397D">
        <w:rPr>
          <w:rFonts w:eastAsiaTheme="minorHAnsi"/>
          <w:lang w:val="en-US"/>
        </w:rPr>
        <w:t>ir elaboration</w:t>
      </w:r>
      <w:r w:rsidR="00E00743" w:rsidRPr="0020397D">
        <w:rPr>
          <w:rFonts w:eastAsiaTheme="minorHAnsi"/>
          <w:lang w:val="en-US"/>
        </w:rPr>
        <w:t xml:space="preserve"> of their official artistic trademark, LDS authorities borrowed many illustrations from the same source</w:t>
      </w:r>
      <w:r w:rsidR="00D61021" w:rsidRPr="0020397D">
        <w:rPr>
          <w:rFonts w:eastAsiaTheme="minorHAnsi"/>
          <w:lang w:val="en-US"/>
        </w:rPr>
        <w:t xml:space="preserve"> as the Evangelicals</w:t>
      </w:r>
      <w:r w:rsidR="00E00743" w:rsidRPr="0020397D">
        <w:rPr>
          <w:rFonts w:eastAsiaTheme="minorHAnsi"/>
          <w:lang w:val="en-US"/>
        </w:rPr>
        <w:t>. It is this con</w:t>
      </w:r>
      <w:r w:rsidR="00D36458" w:rsidRPr="0020397D">
        <w:rPr>
          <w:rFonts w:eastAsiaTheme="minorHAnsi"/>
          <w:lang w:val="en-US"/>
        </w:rPr>
        <w:t>junction</w:t>
      </w:r>
      <w:r w:rsidR="00E00743" w:rsidRPr="0020397D">
        <w:rPr>
          <w:rFonts w:eastAsiaTheme="minorHAnsi"/>
          <w:lang w:val="en-US"/>
        </w:rPr>
        <w:t xml:space="preserve"> that I will present here.</w:t>
      </w:r>
      <w:r w:rsidR="00AC231A" w:rsidRPr="0020397D">
        <w:rPr>
          <w:rFonts w:eastAsiaTheme="minorHAnsi"/>
          <w:lang w:val="en-US"/>
        </w:rPr>
        <w:t xml:space="preserve"> </w:t>
      </w:r>
    </w:p>
    <w:p w:rsidR="00FA0C64" w:rsidRPr="0020397D" w:rsidRDefault="00FA0C64" w:rsidP="00FA0C64">
      <w:pPr>
        <w:jc w:val="both"/>
        <w:rPr>
          <w:lang w:val="en-US"/>
        </w:rPr>
      </w:pPr>
    </w:p>
    <w:p w:rsidR="00F7567D" w:rsidRPr="0020397D" w:rsidRDefault="00E054CE" w:rsidP="00F7567D">
      <w:pPr>
        <w:jc w:val="both"/>
        <w:rPr>
          <w:lang w:val="en-US"/>
        </w:rPr>
      </w:pPr>
      <w:r w:rsidRPr="0020397D">
        <w:rPr>
          <w:lang w:val="en-US"/>
        </w:rPr>
        <w:t>One note</w:t>
      </w:r>
      <w:r w:rsidR="00E03E48" w:rsidRPr="0020397D">
        <w:rPr>
          <w:lang w:val="en-US"/>
        </w:rPr>
        <w:t>s</w:t>
      </w:r>
      <w:r w:rsidRPr="0020397D">
        <w:rPr>
          <w:lang w:val="en-US"/>
        </w:rPr>
        <w:t xml:space="preserve"> a clear</w:t>
      </w:r>
      <w:r w:rsidR="00F7567D" w:rsidRPr="0020397D">
        <w:rPr>
          <w:lang w:val="en-US"/>
        </w:rPr>
        <w:t xml:space="preserve"> fascination of the LDS Church leaders for imitators of Rembrandt</w:t>
      </w:r>
      <w:r w:rsidRPr="0020397D">
        <w:rPr>
          <w:lang w:val="en-US"/>
        </w:rPr>
        <w:t>. This</w:t>
      </w:r>
      <w:r w:rsidR="00F7567D" w:rsidRPr="0020397D">
        <w:rPr>
          <w:lang w:val="en-US"/>
        </w:rPr>
        <w:t xml:space="preserve"> might be linked to the fact that he himself liked to paint the members of the Jewish community in Amsterdam and scenes of the Old Testament, bequeathing a cornucopia of biblical icons in the grand style that imitators multiplied infinitely. Since using original Rembrandt paintings would not identify the illustrations as exclusively Mormon (or Evangelical), the strategy</w:t>
      </w:r>
      <w:r w:rsidR="00BE313F" w:rsidRPr="0020397D">
        <w:rPr>
          <w:lang w:val="en-US"/>
        </w:rPr>
        <w:t xml:space="preserve"> of both groups</w:t>
      </w:r>
      <w:r w:rsidR="00F7567D" w:rsidRPr="0020397D">
        <w:rPr>
          <w:lang w:val="en-US"/>
        </w:rPr>
        <w:t xml:space="preserve"> was rath</w:t>
      </w:r>
      <w:r w:rsidR="00D27F2A" w:rsidRPr="0020397D">
        <w:rPr>
          <w:lang w:val="en-US"/>
        </w:rPr>
        <w:t xml:space="preserve">er to appropriate those of lesser-known </w:t>
      </w:r>
      <w:r w:rsidR="00F7567D" w:rsidRPr="0020397D">
        <w:rPr>
          <w:lang w:val="en-US"/>
        </w:rPr>
        <w:t xml:space="preserve">followers. </w:t>
      </w:r>
    </w:p>
    <w:p w:rsidR="00B0705D" w:rsidRPr="0020397D" w:rsidRDefault="00E12485" w:rsidP="00BE3101">
      <w:pPr>
        <w:jc w:val="both"/>
        <w:rPr>
          <w:lang w:val="en-US"/>
        </w:rPr>
      </w:pPr>
      <w:r w:rsidRPr="0020397D">
        <w:rPr>
          <w:rFonts w:eastAsiaTheme="minorHAnsi"/>
          <w:lang w:val="en-US"/>
        </w:rPr>
        <w:t>Two</w:t>
      </w:r>
      <w:r w:rsidR="00271683" w:rsidRPr="0020397D">
        <w:rPr>
          <w:rFonts w:eastAsiaTheme="minorHAnsi"/>
          <w:lang w:val="en-US"/>
        </w:rPr>
        <w:t xml:space="preserve"> of the most reproduced artists </w:t>
      </w:r>
      <w:r w:rsidRPr="0020397D">
        <w:rPr>
          <w:rFonts w:eastAsiaTheme="minorHAnsi"/>
          <w:lang w:val="en-US"/>
        </w:rPr>
        <w:t>by Evangelicals and LDS alike are</w:t>
      </w:r>
      <w:r w:rsidR="00271683" w:rsidRPr="0020397D">
        <w:rPr>
          <w:rFonts w:eastAsiaTheme="minorHAnsi"/>
          <w:lang w:val="en-US"/>
        </w:rPr>
        <w:t xml:space="preserve"> </w:t>
      </w:r>
      <w:r w:rsidR="00580E0F" w:rsidRPr="0020397D">
        <w:rPr>
          <w:lang w:val="en-US"/>
        </w:rPr>
        <w:t>Carl Henrich Bloch (1834-1890)</w:t>
      </w:r>
      <w:r w:rsidRPr="0020397D">
        <w:rPr>
          <w:lang w:val="en-US"/>
        </w:rPr>
        <w:t xml:space="preserve"> and Heinrich Hoffmann (1824-1911)</w:t>
      </w:r>
      <w:r w:rsidR="00580E0F" w:rsidRPr="0020397D">
        <w:rPr>
          <w:lang w:val="en-US"/>
        </w:rPr>
        <w:t xml:space="preserve">. </w:t>
      </w:r>
      <w:r w:rsidR="000A22DF" w:rsidRPr="0020397D">
        <w:rPr>
          <w:lang w:val="en-US"/>
        </w:rPr>
        <w:t>Not coincid</w:t>
      </w:r>
      <w:r w:rsidR="00330680" w:rsidRPr="0020397D">
        <w:rPr>
          <w:lang w:val="en-US"/>
        </w:rPr>
        <w:t>entally Bloch</w:t>
      </w:r>
      <w:r w:rsidR="00427C2D" w:rsidRPr="0020397D">
        <w:rPr>
          <w:lang w:val="en-US"/>
        </w:rPr>
        <w:t xml:space="preserve"> was from Denmark </w:t>
      </w:r>
      <w:r w:rsidR="00D30832" w:rsidRPr="0020397D">
        <w:rPr>
          <w:lang w:val="en-US"/>
        </w:rPr>
        <w:t>and Hoffmann from Germany</w:t>
      </w:r>
      <w:r w:rsidR="006E4ED0" w:rsidRPr="0020397D">
        <w:rPr>
          <w:lang w:val="en-US"/>
        </w:rPr>
        <w:t xml:space="preserve">. </w:t>
      </w:r>
      <w:r w:rsidR="007D241D" w:rsidRPr="0020397D">
        <w:rPr>
          <w:lang w:val="en-US"/>
        </w:rPr>
        <w:t>Bloch</w:t>
      </w:r>
      <w:r w:rsidR="00427C2D" w:rsidRPr="0020397D">
        <w:rPr>
          <w:lang w:val="en-US"/>
        </w:rPr>
        <w:t xml:space="preserve"> specialized in rural</w:t>
      </w:r>
      <w:r w:rsidR="005D4567" w:rsidRPr="0020397D">
        <w:rPr>
          <w:lang w:val="en-US"/>
        </w:rPr>
        <w:t>, historical and biblical</w:t>
      </w:r>
      <w:r w:rsidR="00427C2D" w:rsidRPr="0020397D">
        <w:rPr>
          <w:lang w:val="en-US"/>
        </w:rPr>
        <w:t xml:space="preserve"> scenes</w:t>
      </w:r>
      <w:r w:rsidR="005D4567" w:rsidRPr="0020397D">
        <w:rPr>
          <w:lang w:val="en-US"/>
        </w:rPr>
        <w:t xml:space="preserve"> in a</w:t>
      </w:r>
      <w:r w:rsidR="00610FFA" w:rsidRPr="0020397D">
        <w:rPr>
          <w:lang w:val="en-US"/>
        </w:rPr>
        <w:t xml:space="preserve"> neo-rembranesque style that b</w:t>
      </w:r>
      <w:r w:rsidR="00441BC8" w:rsidRPr="0020397D">
        <w:rPr>
          <w:lang w:val="en-US"/>
        </w:rPr>
        <w:t>ecame appreciated in America</w:t>
      </w:r>
      <w:r w:rsidR="0020453C">
        <w:rPr>
          <w:lang w:val="en-US"/>
        </w:rPr>
        <w:t xml:space="preserve"> (notably his </w:t>
      </w:r>
      <w:r w:rsidR="0020453C" w:rsidRPr="0020453C">
        <w:rPr>
          <w:i/>
          <w:lang w:val="en-US"/>
        </w:rPr>
        <w:t>Transfiguration</w:t>
      </w:r>
      <w:r w:rsidR="0020453C">
        <w:rPr>
          <w:lang w:val="en-US"/>
        </w:rPr>
        <w:t>)</w:t>
      </w:r>
      <w:r w:rsidR="004E611A">
        <w:rPr>
          <w:lang w:val="en-US"/>
        </w:rPr>
        <w:t xml:space="preserve">. </w:t>
      </w:r>
      <w:r w:rsidR="00330680" w:rsidRPr="0020397D">
        <w:rPr>
          <w:lang w:val="en-US"/>
        </w:rPr>
        <w:t>Hoffmann</w:t>
      </w:r>
      <w:r w:rsidR="00DE0443" w:rsidRPr="0020397D">
        <w:rPr>
          <w:lang w:val="en-US"/>
        </w:rPr>
        <w:t xml:space="preserve"> painted many religious scenes in the tradition of the Dutch, German and Italian masters.</w:t>
      </w:r>
      <w:r w:rsidR="002A7D20" w:rsidRPr="0020397D">
        <w:rPr>
          <w:lang w:val="en-US"/>
        </w:rPr>
        <w:t xml:space="preserve"> He was very famous in his lifetime and grew even more popular later in the USA. Four of </w:t>
      </w:r>
      <w:r w:rsidR="009D6F11">
        <w:rPr>
          <w:lang w:val="en-US"/>
        </w:rPr>
        <w:t>his major works hang in the neo</w:t>
      </w:r>
      <w:r w:rsidR="002A7D20" w:rsidRPr="0020397D">
        <w:rPr>
          <w:lang w:val="en-US"/>
        </w:rPr>
        <w:t>gothic Rive</w:t>
      </w:r>
      <w:r w:rsidR="003A5DD5" w:rsidRPr="0020397D">
        <w:rPr>
          <w:lang w:val="en-US"/>
        </w:rPr>
        <w:t>rside Church in New York City.</w:t>
      </w:r>
      <w:r w:rsidR="002A7D20" w:rsidRPr="0020397D">
        <w:rPr>
          <w:lang w:val="en-US"/>
        </w:rPr>
        <w:t xml:space="preserve"> </w:t>
      </w:r>
      <w:r w:rsidR="00F7567D" w:rsidRPr="0020397D">
        <w:rPr>
          <w:lang w:val="en-US"/>
        </w:rPr>
        <w:t xml:space="preserve">His </w:t>
      </w:r>
      <w:r w:rsidR="00F7567D" w:rsidRPr="0020453C">
        <w:rPr>
          <w:i/>
          <w:lang w:val="en-US"/>
        </w:rPr>
        <w:t xml:space="preserve">Portrait of Christ </w:t>
      </w:r>
      <w:r w:rsidR="00EA4528" w:rsidRPr="0020453C">
        <w:rPr>
          <w:i/>
          <w:lang w:val="en-US"/>
        </w:rPr>
        <w:t>at 33</w:t>
      </w:r>
      <w:r w:rsidR="00E573F5" w:rsidRPr="0020453C">
        <w:rPr>
          <w:b/>
          <w:lang w:val="en-US"/>
        </w:rPr>
        <w:t xml:space="preserve"> </w:t>
      </w:r>
      <w:r w:rsidR="00F7567D" w:rsidRPr="0020397D">
        <w:rPr>
          <w:lang w:val="en-US"/>
        </w:rPr>
        <w:t>has been reproduced millions of times in the U</w:t>
      </w:r>
      <w:r w:rsidR="00E573F5" w:rsidRPr="0020397D">
        <w:rPr>
          <w:lang w:val="en-US"/>
        </w:rPr>
        <w:t xml:space="preserve">S as well as </w:t>
      </w:r>
      <w:r w:rsidR="00E573F5" w:rsidRPr="0020453C">
        <w:rPr>
          <w:i/>
          <w:lang w:val="en-US"/>
        </w:rPr>
        <w:t>Jesus at Gethsemane</w:t>
      </w:r>
      <w:r w:rsidR="0020453C">
        <w:rPr>
          <w:lang w:val="en-US"/>
        </w:rPr>
        <w:t xml:space="preserve"> </w:t>
      </w:r>
      <w:r w:rsidR="00E573F5" w:rsidRPr="0020397D">
        <w:rPr>
          <w:lang w:val="en-US"/>
        </w:rPr>
        <w:t>(1890)</w:t>
      </w:r>
      <w:r w:rsidR="008A1C52" w:rsidRPr="0020397D">
        <w:rPr>
          <w:lang w:val="en-US"/>
        </w:rPr>
        <w:t xml:space="preserve"> and </w:t>
      </w:r>
      <w:r w:rsidR="008A1C52" w:rsidRPr="0020453C">
        <w:rPr>
          <w:i/>
          <w:lang w:val="en-US"/>
        </w:rPr>
        <w:t>Christ and the rich young ruler</w:t>
      </w:r>
      <w:r w:rsidR="008A1C52" w:rsidRPr="0020397D">
        <w:rPr>
          <w:lang w:val="en-US"/>
        </w:rPr>
        <w:t xml:space="preserve"> (1889)</w:t>
      </w:r>
      <w:r w:rsidR="00FD7F1C" w:rsidRPr="0020397D">
        <w:rPr>
          <w:lang w:val="en-US"/>
        </w:rPr>
        <w:t>. These are among th</w:t>
      </w:r>
      <w:r w:rsidR="00BB3743" w:rsidRPr="0020397D">
        <w:rPr>
          <w:lang w:val="en-US"/>
        </w:rPr>
        <w:t xml:space="preserve">e major icons of the LDS Church with the </w:t>
      </w:r>
      <w:r w:rsidR="007A4876" w:rsidRPr="0020397D">
        <w:rPr>
          <w:lang w:val="en-US"/>
        </w:rPr>
        <w:t xml:space="preserve">just as famous portrait of Christ by </w:t>
      </w:r>
      <w:r w:rsidR="00580E0F" w:rsidRPr="0020397D">
        <w:rPr>
          <w:lang w:val="en-US"/>
        </w:rPr>
        <w:t>Warner Sallman (1892-1968)</w:t>
      </w:r>
      <w:r w:rsidR="007A4876" w:rsidRPr="0020397D">
        <w:rPr>
          <w:lang w:val="en-US"/>
        </w:rPr>
        <w:t xml:space="preserve">. </w:t>
      </w:r>
      <w:r w:rsidR="00BD0A65" w:rsidRPr="0020397D">
        <w:rPr>
          <w:lang w:val="en-US"/>
        </w:rPr>
        <w:t>Painted in 1941 the portrait was reprinted at least 500 million times according to its publisher…</w:t>
      </w:r>
      <w:r w:rsidR="00580E0F" w:rsidRPr="0020397D">
        <w:rPr>
          <w:rStyle w:val="Rimandonotaapidipagina"/>
          <w:lang w:val="en-US"/>
        </w:rPr>
        <w:footnoteReference w:id="4"/>
      </w:r>
      <w:r w:rsidR="00B12B04" w:rsidRPr="0020397D">
        <w:rPr>
          <w:lang w:val="en-US"/>
        </w:rPr>
        <w:t xml:space="preserve"> Sallman</w:t>
      </w:r>
      <w:r w:rsidR="00580E0F" w:rsidRPr="0020397D">
        <w:rPr>
          <w:lang w:val="en-US"/>
        </w:rPr>
        <w:t xml:space="preserve"> </w:t>
      </w:r>
      <w:r w:rsidR="00B12B04" w:rsidRPr="0020397D">
        <w:rPr>
          <w:lang w:val="en-US"/>
        </w:rPr>
        <w:t>was an evan</w:t>
      </w:r>
      <w:r w:rsidR="00FD7C8F">
        <w:rPr>
          <w:lang w:val="en-US"/>
        </w:rPr>
        <w:t>gelical painter from Chicago who</w:t>
      </w:r>
      <w:r w:rsidR="00B12B04" w:rsidRPr="0020397D">
        <w:rPr>
          <w:lang w:val="en-US"/>
        </w:rPr>
        <w:t xml:space="preserve"> painted many other Biblical scenes all </w:t>
      </w:r>
      <w:r w:rsidR="00E03E48" w:rsidRPr="0020397D">
        <w:rPr>
          <w:lang w:val="en-US"/>
        </w:rPr>
        <w:t xml:space="preserve">in </w:t>
      </w:r>
      <w:r w:rsidR="00B12B04" w:rsidRPr="0020397D">
        <w:rPr>
          <w:lang w:val="en-US"/>
        </w:rPr>
        <w:t>the hyperrealist pe</w:t>
      </w:r>
      <w:r w:rsidR="006A4DEB">
        <w:rPr>
          <w:lang w:val="en-US"/>
        </w:rPr>
        <w:t>plum genre;</w:t>
      </w:r>
      <w:r w:rsidR="00B12B04" w:rsidRPr="0020397D">
        <w:rPr>
          <w:lang w:val="en-US"/>
        </w:rPr>
        <w:t xml:space="preserve"> they were bequeathed to Anderson evangelical university in Indiana.</w:t>
      </w:r>
      <w:r w:rsidR="00B0705D" w:rsidRPr="0020397D">
        <w:rPr>
          <w:lang w:val="en-US"/>
        </w:rPr>
        <w:t xml:space="preserve"> </w:t>
      </w:r>
    </w:p>
    <w:p w:rsidR="00BE3101" w:rsidRPr="0020397D" w:rsidRDefault="006A4DEB" w:rsidP="00BE3101">
      <w:pPr>
        <w:jc w:val="both"/>
        <w:rPr>
          <w:lang w:val="en-US"/>
        </w:rPr>
      </w:pPr>
      <w:r>
        <w:rPr>
          <w:lang w:val="en-US"/>
        </w:rPr>
        <w:t>I first saw this portrait of Jesus</w:t>
      </w:r>
      <w:r w:rsidR="00B0705D" w:rsidRPr="0020397D">
        <w:rPr>
          <w:lang w:val="en-US"/>
        </w:rPr>
        <w:t xml:space="preserve"> in the lounge of Evangelical friends in the US</w:t>
      </w:r>
      <w:r w:rsidR="00956BB3" w:rsidRPr="0020397D">
        <w:rPr>
          <w:lang w:val="en-US"/>
        </w:rPr>
        <w:t xml:space="preserve"> (with an immediate dislike for it!)</w:t>
      </w:r>
      <w:r w:rsidR="00B0705D" w:rsidRPr="0020397D">
        <w:rPr>
          <w:lang w:val="en-US"/>
        </w:rPr>
        <w:t xml:space="preserve"> and then di</w:t>
      </w:r>
      <w:r w:rsidR="002B1F89" w:rsidRPr="0020397D">
        <w:rPr>
          <w:lang w:val="en-US"/>
        </w:rPr>
        <w:t>scovered it also in a LDS house</w:t>
      </w:r>
      <w:r>
        <w:rPr>
          <w:lang w:val="en-US"/>
        </w:rPr>
        <w:t>,</w:t>
      </w:r>
      <w:r w:rsidR="002B1F89" w:rsidRPr="0020397D">
        <w:rPr>
          <w:lang w:val="en-US"/>
        </w:rPr>
        <w:t xml:space="preserve"> which surprised me greatly at the time. This is what</w:t>
      </w:r>
      <w:r w:rsidR="00956BB3" w:rsidRPr="0020397D">
        <w:rPr>
          <w:lang w:val="en-US"/>
        </w:rPr>
        <w:t xml:space="preserve"> led me to investigate the connection</w:t>
      </w:r>
      <w:r w:rsidR="002B1F89" w:rsidRPr="0020397D">
        <w:rPr>
          <w:lang w:val="en-US"/>
        </w:rPr>
        <w:t>.</w:t>
      </w:r>
      <w:r w:rsidR="0016389E" w:rsidRPr="0020397D">
        <w:rPr>
          <w:lang w:val="en-US"/>
        </w:rPr>
        <w:t xml:space="preserve"> </w:t>
      </w:r>
      <w:r w:rsidR="004050B3" w:rsidRPr="0020397D">
        <w:rPr>
          <w:rFonts w:eastAsiaTheme="minorHAnsi"/>
          <w:lang w:val="en-US"/>
        </w:rPr>
        <w:t xml:space="preserve">I must thank here </w:t>
      </w:r>
      <w:r w:rsidR="004050B3" w:rsidRPr="0020397D">
        <w:rPr>
          <w:lang w:val="en-US"/>
        </w:rPr>
        <w:t xml:space="preserve">Noel A. Carmack for his study published in 2000 in </w:t>
      </w:r>
      <w:r w:rsidR="004050B3" w:rsidRPr="0020397D">
        <w:rPr>
          <w:i/>
          <w:lang w:val="en-US"/>
        </w:rPr>
        <w:t>BYU Studies</w:t>
      </w:r>
      <w:r w:rsidR="004050B3" w:rsidRPr="0020397D">
        <w:rPr>
          <w:lang w:val="en-US"/>
        </w:rPr>
        <w:t xml:space="preserve"> for not only </w:t>
      </w:r>
      <w:r w:rsidR="00EA78D6">
        <w:rPr>
          <w:lang w:val="en-US"/>
        </w:rPr>
        <w:t>did he confirm</w:t>
      </w:r>
      <w:r w:rsidR="004050B3" w:rsidRPr="0020397D">
        <w:rPr>
          <w:lang w:val="en-US"/>
        </w:rPr>
        <w:t xml:space="preserve"> my own hypotheses on th</w:t>
      </w:r>
      <w:r>
        <w:rPr>
          <w:lang w:val="en-US"/>
        </w:rPr>
        <w:t xml:space="preserve">e issue but </w:t>
      </w:r>
      <w:r w:rsidR="00EA78D6">
        <w:rPr>
          <w:lang w:val="en-US"/>
        </w:rPr>
        <w:t xml:space="preserve">he </w:t>
      </w:r>
      <w:r>
        <w:rPr>
          <w:lang w:val="en-US"/>
        </w:rPr>
        <w:t>clarified and analyz</w:t>
      </w:r>
      <w:r w:rsidR="004050B3" w:rsidRPr="0020397D">
        <w:rPr>
          <w:lang w:val="en-US"/>
        </w:rPr>
        <w:t>ed it brilliantly</w:t>
      </w:r>
      <w:r w:rsidR="00325910">
        <w:rPr>
          <w:lang w:val="en-US"/>
        </w:rPr>
        <w:t>:</w:t>
      </w:r>
      <w:r w:rsidR="004050B3" w:rsidRPr="0020397D">
        <w:rPr>
          <w:lang w:val="en-US"/>
        </w:rPr>
        <w:t xml:space="preserve"> </w:t>
      </w:r>
      <w:r w:rsidR="00325910">
        <w:rPr>
          <w:lang w:val="en-US"/>
        </w:rPr>
        <w:t>t</w:t>
      </w:r>
      <w:r w:rsidR="0016389E" w:rsidRPr="0020397D">
        <w:rPr>
          <w:lang w:val="en-US"/>
        </w:rPr>
        <w:t xml:space="preserve">he usage by the Mormons of the archetypal icon </w:t>
      </w:r>
      <w:r w:rsidR="00AB3622" w:rsidRPr="0020397D">
        <w:rPr>
          <w:lang w:val="en-US"/>
        </w:rPr>
        <w:t xml:space="preserve">of the Evangelicals </w:t>
      </w:r>
      <w:r w:rsidR="0016389E" w:rsidRPr="0020397D">
        <w:rPr>
          <w:lang w:val="en-US"/>
        </w:rPr>
        <w:t xml:space="preserve">is clearly meant to demonstrate to </w:t>
      </w:r>
      <w:r w:rsidR="00956BB3" w:rsidRPr="0020397D">
        <w:rPr>
          <w:lang w:val="en-US"/>
        </w:rPr>
        <w:t>their arch</w:t>
      </w:r>
      <w:r w:rsidR="00AB3622" w:rsidRPr="0020397D">
        <w:rPr>
          <w:lang w:val="en-US"/>
        </w:rPr>
        <w:t xml:space="preserve">enemies that they are as Christian </w:t>
      </w:r>
      <w:r w:rsidR="00956BB3" w:rsidRPr="0020397D">
        <w:rPr>
          <w:lang w:val="en-US"/>
        </w:rPr>
        <w:t xml:space="preserve">as them, </w:t>
      </w:r>
      <w:r w:rsidR="00AB3622" w:rsidRPr="0020397D">
        <w:rPr>
          <w:lang w:val="en-US"/>
        </w:rPr>
        <w:t xml:space="preserve">if not more </w:t>
      </w:r>
      <w:r w:rsidR="00E03E48" w:rsidRPr="0020397D">
        <w:rPr>
          <w:lang w:val="en-US"/>
        </w:rPr>
        <w:t>so</w:t>
      </w:r>
      <w:r w:rsidR="00AB3622" w:rsidRPr="0020397D">
        <w:rPr>
          <w:lang w:val="en-US"/>
        </w:rPr>
        <w:t xml:space="preserve">. </w:t>
      </w:r>
      <w:r w:rsidR="006D35D8" w:rsidRPr="0020397D">
        <w:rPr>
          <w:lang w:val="en-US"/>
        </w:rPr>
        <w:t>Salman’s Christ as well as Hoffmann’s pasted all over the walls and publications of the saints testify visually of the affirmation by t</w:t>
      </w:r>
      <w:r w:rsidR="0060714E" w:rsidRPr="0020397D">
        <w:rPr>
          <w:lang w:val="en-US"/>
        </w:rPr>
        <w:t xml:space="preserve">he Church </w:t>
      </w:r>
      <w:r w:rsidR="006D35D8" w:rsidRPr="0020397D">
        <w:rPr>
          <w:lang w:val="en-US"/>
        </w:rPr>
        <w:t>that it is 100% Christ centered</w:t>
      </w:r>
      <w:r w:rsidR="0060714E" w:rsidRPr="0020397D">
        <w:rPr>
          <w:lang w:val="en-US"/>
        </w:rPr>
        <w:t>.</w:t>
      </w:r>
    </w:p>
    <w:p w:rsidR="00625B48" w:rsidRPr="0020397D" w:rsidRDefault="00625B48" w:rsidP="005B0AD0">
      <w:pPr>
        <w:widowControl w:val="0"/>
        <w:autoSpaceDE w:val="0"/>
        <w:autoSpaceDN w:val="0"/>
        <w:adjustRightInd w:val="0"/>
        <w:jc w:val="both"/>
        <w:rPr>
          <w:lang w:val="en-US"/>
        </w:rPr>
      </w:pPr>
      <w:r w:rsidRPr="0020397D">
        <w:rPr>
          <w:lang w:val="en-US"/>
        </w:rPr>
        <w:t xml:space="preserve">In sculpture, </w:t>
      </w:r>
      <w:r w:rsidR="00CC2BB9" w:rsidRPr="0020397D">
        <w:rPr>
          <w:lang w:val="en-US"/>
        </w:rPr>
        <w:t xml:space="preserve">the replica of </w:t>
      </w:r>
      <w:r w:rsidRPr="0020397D">
        <w:rPr>
          <w:lang w:val="en-US"/>
        </w:rPr>
        <w:t xml:space="preserve">the </w:t>
      </w:r>
      <w:r w:rsidRPr="00325910">
        <w:rPr>
          <w:i/>
          <w:lang w:val="en-US"/>
        </w:rPr>
        <w:t>Christus</w:t>
      </w:r>
      <w:r w:rsidRPr="0020397D">
        <w:rPr>
          <w:lang w:val="en-US"/>
        </w:rPr>
        <w:t xml:space="preserve"> statue by Albert Bertel Thornvaldsen (1770-1844) (again not coincidentally Danish and Icelandic) reigns supreme. </w:t>
      </w:r>
      <w:r w:rsidR="008806FE" w:rsidRPr="0020397D">
        <w:rPr>
          <w:lang w:val="en-US"/>
        </w:rPr>
        <w:t xml:space="preserve">Again not coincidentally it was offered to the Church </w:t>
      </w:r>
      <w:r w:rsidR="00482F83" w:rsidRPr="0020397D">
        <w:rPr>
          <w:lang w:val="en-US"/>
        </w:rPr>
        <w:t>at the onset of the Christ center</w:t>
      </w:r>
      <w:r w:rsidR="00485698" w:rsidRPr="0020397D">
        <w:rPr>
          <w:lang w:val="en-US"/>
        </w:rPr>
        <w:t>ed</w:t>
      </w:r>
      <w:r w:rsidR="00482F83" w:rsidRPr="0020397D">
        <w:rPr>
          <w:lang w:val="en-US"/>
        </w:rPr>
        <w:t xml:space="preserve">ness campaign: </w:t>
      </w:r>
      <w:r w:rsidR="008806FE" w:rsidRPr="0020397D">
        <w:rPr>
          <w:lang w:val="en-US"/>
        </w:rPr>
        <w:t xml:space="preserve">by the First Counselor </w:t>
      </w:r>
      <w:r w:rsidR="005724B2" w:rsidRPr="0020397D">
        <w:rPr>
          <w:lang w:val="en-US"/>
        </w:rPr>
        <w:t>Stephen L Richards</w:t>
      </w:r>
      <w:r w:rsidR="005724B2">
        <w:rPr>
          <w:lang w:val="en-US"/>
        </w:rPr>
        <w:t xml:space="preserve"> </w:t>
      </w:r>
      <w:r w:rsidR="008806FE" w:rsidRPr="0020397D">
        <w:rPr>
          <w:lang w:val="en-US"/>
        </w:rPr>
        <w:t>to Presid</w:t>
      </w:r>
      <w:r w:rsidR="005724B2">
        <w:rPr>
          <w:lang w:val="en-US"/>
        </w:rPr>
        <w:t>ent David O. McKay (1951-1959)</w:t>
      </w:r>
      <w:r w:rsidR="00CC2BB9" w:rsidRPr="0020397D">
        <w:rPr>
          <w:lang w:val="en-US"/>
        </w:rPr>
        <w:t>. In</w:t>
      </w:r>
      <w:r w:rsidRPr="0020397D">
        <w:rPr>
          <w:lang w:val="en-US"/>
        </w:rPr>
        <w:t xml:space="preserve"> 1966 </w:t>
      </w:r>
      <w:r w:rsidR="00CC2BB9" w:rsidRPr="0020397D">
        <w:rPr>
          <w:lang w:val="en-US"/>
        </w:rPr>
        <w:t xml:space="preserve">it </w:t>
      </w:r>
      <w:r w:rsidRPr="0020397D">
        <w:rPr>
          <w:lang w:val="en-US"/>
        </w:rPr>
        <w:t>was placed in the North Visitors Center on Temple Square in Salt Lake City.</w:t>
      </w:r>
    </w:p>
    <w:p w:rsidR="004E611A" w:rsidRDefault="004050B3" w:rsidP="00722213">
      <w:pPr>
        <w:widowControl w:val="0"/>
        <w:autoSpaceDE w:val="0"/>
        <w:autoSpaceDN w:val="0"/>
        <w:adjustRightInd w:val="0"/>
        <w:jc w:val="both"/>
        <w:rPr>
          <w:lang w:val="en-US"/>
        </w:rPr>
      </w:pPr>
      <w:r w:rsidRPr="0020397D">
        <w:rPr>
          <w:lang w:val="en-US"/>
        </w:rPr>
        <w:t>T</w:t>
      </w:r>
      <w:r w:rsidR="00C0468A" w:rsidRPr="0020397D">
        <w:rPr>
          <w:lang w:val="en-US"/>
        </w:rPr>
        <w:t>he ar</w:t>
      </w:r>
      <w:r w:rsidRPr="0020397D">
        <w:rPr>
          <w:lang w:val="en-US"/>
        </w:rPr>
        <w:t>tistic choice to hammer down the newly expanded Christ center</w:t>
      </w:r>
      <w:r w:rsidR="00485698" w:rsidRPr="0020397D">
        <w:rPr>
          <w:lang w:val="en-US"/>
        </w:rPr>
        <w:t>ed</w:t>
      </w:r>
      <w:r w:rsidRPr="0020397D">
        <w:rPr>
          <w:lang w:val="en-US"/>
        </w:rPr>
        <w:t>ness was first made publi</w:t>
      </w:r>
      <w:r w:rsidR="00052FB6" w:rsidRPr="0020397D">
        <w:rPr>
          <w:lang w:val="en-US"/>
        </w:rPr>
        <w:t>c in the Mormon Pavilion of New York’s World Fair in 1964-65.</w:t>
      </w:r>
      <w:r w:rsidR="00E42F69" w:rsidRPr="0020397D">
        <w:rPr>
          <w:rStyle w:val="Rimandonotaapidipagina"/>
          <w:lang w:val="en-US"/>
        </w:rPr>
        <w:footnoteReference w:id="5"/>
      </w:r>
      <w:r w:rsidR="00052FB6" w:rsidRPr="0020397D">
        <w:rPr>
          <w:lang w:val="en-US"/>
        </w:rPr>
        <w:t xml:space="preserve"> One mu</w:t>
      </w:r>
      <w:r w:rsidR="00294011" w:rsidRPr="0020397D">
        <w:rPr>
          <w:lang w:val="en-US"/>
        </w:rPr>
        <w:t>st also note that the period corresponds to</w:t>
      </w:r>
      <w:r w:rsidR="00052FB6" w:rsidRPr="0020397D">
        <w:rPr>
          <w:lang w:val="en-US"/>
        </w:rPr>
        <w:t xml:space="preserve"> the interna</w:t>
      </w:r>
      <w:r w:rsidR="00CC2BB9" w:rsidRPr="0020397D">
        <w:rPr>
          <w:lang w:val="en-US"/>
        </w:rPr>
        <w:t>tional boom of the Church world</w:t>
      </w:r>
      <w:r w:rsidR="00052FB6" w:rsidRPr="0020397D">
        <w:rPr>
          <w:lang w:val="en-US"/>
        </w:rPr>
        <w:t>wide</w:t>
      </w:r>
      <w:r w:rsidR="00294011" w:rsidRPr="0020397D">
        <w:rPr>
          <w:lang w:val="en-US"/>
        </w:rPr>
        <w:t>.</w:t>
      </w:r>
      <w:r w:rsidR="00580E0F" w:rsidRPr="0020397D">
        <w:rPr>
          <w:lang w:val="en-US"/>
        </w:rPr>
        <w:t xml:space="preserve"> </w:t>
      </w:r>
      <w:r w:rsidR="00294011" w:rsidRPr="0020397D">
        <w:rPr>
          <w:lang w:val="en-US"/>
        </w:rPr>
        <w:t>The authorities commissioned a</w:t>
      </w:r>
      <w:r w:rsidR="00F3557F">
        <w:rPr>
          <w:lang w:val="en-US"/>
        </w:rPr>
        <w:t>n</w:t>
      </w:r>
      <w:r w:rsidR="00294011" w:rsidRPr="0020397D">
        <w:rPr>
          <w:lang w:val="en-US"/>
        </w:rPr>
        <w:t xml:space="preserve"> LDS painter, </w:t>
      </w:r>
      <w:r w:rsidR="00580E0F" w:rsidRPr="0020397D">
        <w:rPr>
          <w:lang w:val="en-US"/>
        </w:rPr>
        <w:t xml:space="preserve">Sydney E. King, </w:t>
      </w:r>
      <w:r w:rsidR="00332C84" w:rsidRPr="0020397D">
        <w:rPr>
          <w:lang w:val="en-US"/>
        </w:rPr>
        <w:t>for a mural depicting</w:t>
      </w:r>
      <w:r w:rsidR="004709D6" w:rsidRPr="0020397D">
        <w:rPr>
          <w:lang w:val="en-US"/>
        </w:rPr>
        <w:t xml:space="preserve"> in twelve</w:t>
      </w:r>
      <w:r w:rsidR="00294011" w:rsidRPr="0020397D">
        <w:rPr>
          <w:lang w:val="en-US"/>
        </w:rPr>
        <w:t xml:space="preserve"> scenes the life of Christ</w:t>
      </w:r>
      <w:r w:rsidR="004709D6" w:rsidRPr="0020397D">
        <w:rPr>
          <w:lang w:val="en-US"/>
        </w:rPr>
        <w:t>. It was also for the</w:t>
      </w:r>
      <w:r w:rsidR="00572D6F" w:rsidRPr="0020397D">
        <w:rPr>
          <w:lang w:val="en-US"/>
        </w:rPr>
        <w:t xml:space="preserve"> </w:t>
      </w:r>
      <w:r w:rsidR="004709D6" w:rsidRPr="0020397D">
        <w:rPr>
          <w:lang w:val="en-US"/>
        </w:rPr>
        <w:t>Fair that a Florentine sculptor</w:t>
      </w:r>
      <w:r w:rsidR="005B0AD0" w:rsidRPr="0020397D">
        <w:rPr>
          <w:lang w:val="en-US"/>
        </w:rPr>
        <w:t>, Aldo Reba</w:t>
      </w:r>
      <w:r w:rsidR="00572D6F" w:rsidRPr="0020397D">
        <w:rPr>
          <w:lang w:val="en-US"/>
        </w:rPr>
        <w:t>chi,</w:t>
      </w:r>
      <w:r w:rsidR="004709D6" w:rsidRPr="0020397D">
        <w:rPr>
          <w:lang w:val="en-US"/>
        </w:rPr>
        <w:t xml:space="preserve"> was commissioned to draft a replica of </w:t>
      </w:r>
      <w:r w:rsidR="004709D6" w:rsidRPr="00325910">
        <w:rPr>
          <w:i/>
          <w:lang w:val="en-US"/>
        </w:rPr>
        <w:t>Christus</w:t>
      </w:r>
      <w:r w:rsidR="004709D6" w:rsidRPr="0020397D">
        <w:rPr>
          <w:lang w:val="en-US"/>
        </w:rPr>
        <w:t xml:space="preserve">, </w:t>
      </w:r>
      <w:r w:rsidR="00AF7F4D" w:rsidRPr="0020397D">
        <w:rPr>
          <w:lang w:val="en-US"/>
        </w:rPr>
        <w:t xml:space="preserve">and as Florence S. Jacobsen stated: “It was intended to help visitors understand that Latter-day Saints (or </w:t>
      </w:r>
      <w:r w:rsidR="00485698" w:rsidRPr="0020397D">
        <w:rPr>
          <w:lang w:val="en-US"/>
        </w:rPr>
        <w:t>Mormons) are Christians.” (http://eom.byu.edu/index.php/Christus_Statue). It was later placed in the Visitors center of the Los Angeles Temple.</w:t>
      </w:r>
    </w:p>
    <w:p w:rsidR="007B4F85" w:rsidRPr="0020397D" w:rsidRDefault="00580E0F" w:rsidP="00173393">
      <w:pPr>
        <w:jc w:val="both"/>
        <w:rPr>
          <w:lang w:val="en-US"/>
        </w:rPr>
      </w:pPr>
      <w:r w:rsidRPr="0020397D">
        <w:rPr>
          <w:lang w:val="en-US"/>
        </w:rPr>
        <w:t xml:space="preserve">Harry Anderson (1906-1996), </w:t>
      </w:r>
      <w:r w:rsidR="00CA6C51" w:rsidRPr="0020397D">
        <w:rPr>
          <w:lang w:val="en-US"/>
        </w:rPr>
        <w:t>a Seventh day Adventist was commissioned to paint also the life of Christ for the Pavilion and th</w:t>
      </w:r>
      <w:r w:rsidR="0078249C" w:rsidRPr="0020397D">
        <w:rPr>
          <w:lang w:val="en-US"/>
        </w:rPr>
        <w:t xml:space="preserve">e Visitors center in Salt Lake. His portrayals of Christ have been reproduced massively, notably on the covers of </w:t>
      </w:r>
      <w:r w:rsidR="0078249C" w:rsidRPr="0020397D">
        <w:rPr>
          <w:i/>
          <w:lang w:val="en-US"/>
        </w:rPr>
        <w:t>Ensign</w:t>
      </w:r>
      <w:r w:rsidR="0078249C" w:rsidRPr="0020397D">
        <w:rPr>
          <w:lang w:val="en-US"/>
        </w:rPr>
        <w:t xml:space="preserve"> until at least 1985.</w:t>
      </w:r>
      <w:r w:rsidR="00AE6EA4" w:rsidRPr="0020397D">
        <w:rPr>
          <w:lang w:val="en-US"/>
        </w:rPr>
        <w:t xml:space="preserve"> Noel A. Carmack produced a chart that </w:t>
      </w:r>
      <w:r w:rsidR="00D51940" w:rsidRPr="0020397D">
        <w:rPr>
          <w:lang w:val="en-US"/>
        </w:rPr>
        <w:t>traces the incredibly increase of the representation</w:t>
      </w:r>
      <w:r w:rsidR="00B2021B" w:rsidRPr="0020397D">
        <w:rPr>
          <w:lang w:val="en-US"/>
        </w:rPr>
        <w:t>s</w:t>
      </w:r>
      <w:r w:rsidR="00D51940" w:rsidRPr="0020397D">
        <w:rPr>
          <w:lang w:val="en-US"/>
        </w:rPr>
        <w:t xml:space="preserve"> of Christ on the covers of this Church journal.</w:t>
      </w:r>
      <w:r w:rsidR="00ED3C48" w:rsidRPr="0020397D">
        <w:rPr>
          <w:lang w:val="en-US"/>
        </w:rPr>
        <w:t xml:space="preserve"> Parallel with the modification of certain phases of the temple rituals from the 1980s’ on, the saints were faced with an even greater number of Christ images in all the productions of the Church:</w:t>
      </w:r>
      <w:r w:rsidR="004313ED" w:rsidRPr="0020397D">
        <w:rPr>
          <w:lang w:val="en-US"/>
        </w:rPr>
        <w:t xml:space="preserve"> journals, films, d</w:t>
      </w:r>
      <w:r w:rsidR="00E03E48" w:rsidRPr="0020397D">
        <w:rPr>
          <w:lang w:val="en-US"/>
        </w:rPr>
        <w:t>ocumentaries, gift objects, decora</w:t>
      </w:r>
      <w:r w:rsidR="004313ED" w:rsidRPr="0020397D">
        <w:rPr>
          <w:lang w:val="en-US"/>
        </w:rPr>
        <w:t>tive knick knacks, calendars and Christmas cards.</w:t>
      </w:r>
      <w:r w:rsidR="00E27C63" w:rsidRPr="0020397D">
        <w:rPr>
          <w:lang w:val="en-US"/>
        </w:rPr>
        <w:t xml:space="preserve"> </w:t>
      </w:r>
    </w:p>
    <w:p w:rsidR="006636A5" w:rsidRPr="0020397D" w:rsidRDefault="006636A5" w:rsidP="00173393">
      <w:pPr>
        <w:jc w:val="both"/>
        <w:rPr>
          <w:lang w:val="en-US"/>
        </w:rPr>
      </w:pPr>
    </w:p>
    <w:p w:rsidR="00160573" w:rsidRPr="00AF1E78" w:rsidRDefault="006636A5" w:rsidP="00173393">
      <w:pPr>
        <w:jc w:val="both"/>
        <w:rPr>
          <w:b/>
          <w:lang w:val="en-US"/>
        </w:rPr>
      </w:pPr>
      <w:r w:rsidRPr="00AF1E78">
        <w:rPr>
          <w:b/>
          <w:lang w:val="en-US"/>
        </w:rPr>
        <w:t>Conclusion</w:t>
      </w:r>
    </w:p>
    <w:p w:rsidR="00CA6C51" w:rsidRPr="0020397D" w:rsidRDefault="00CA6C51" w:rsidP="00173393">
      <w:pPr>
        <w:jc w:val="both"/>
        <w:rPr>
          <w:lang w:val="en-US"/>
        </w:rPr>
      </w:pPr>
    </w:p>
    <w:p w:rsidR="00E552F7" w:rsidRPr="0020397D" w:rsidRDefault="007B4F85" w:rsidP="00173393">
      <w:pPr>
        <w:jc w:val="both"/>
        <w:rPr>
          <w:lang w:val="en-US"/>
        </w:rPr>
      </w:pPr>
      <w:r w:rsidRPr="0020397D">
        <w:rPr>
          <w:lang w:val="en-US"/>
        </w:rPr>
        <w:t xml:space="preserve">It was thus clearly to demonstrate </w:t>
      </w:r>
      <w:r w:rsidRPr="00AF1E78">
        <w:rPr>
          <w:i/>
          <w:lang w:val="en-US"/>
        </w:rPr>
        <w:t>urbi e</w:t>
      </w:r>
      <w:r w:rsidR="0073234A" w:rsidRPr="00AF1E78">
        <w:rPr>
          <w:i/>
          <w:lang w:val="en-US"/>
        </w:rPr>
        <w:t>t orbi</w:t>
      </w:r>
      <w:r w:rsidR="0073234A" w:rsidRPr="0020397D">
        <w:rPr>
          <w:lang w:val="en-US"/>
        </w:rPr>
        <w:t xml:space="preserve"> to Christen</w:t>
      </w:r>
      <w:r w:rsidR="004E16F9" w:rsidRPr="0020397D">
        <w:rPr>
          <w:lang w:val="en-US"/>
        </w:rPr>
        <w:t>dom that the LDS Church was perfectly orthodoxically Christian that the Autho</w:t>
      </w:r>
      <w:r w:rsidR="00A00C8E" w:rsidRPr="0020397D">
        <w:rPr>
          <w:lang w:val="en-US"/>
        </w:rPr>
        <w:t xml:space="preserve">rities in Salt Lake chose a particular </w:t>
      </w:r>
      <w:r w:rsidR="00B36CAE" w:rsidRPr="0020397D">
        <w:rPr>
          <w:lang w:val="en-US"/>
        </w:rPr>
        <w:t xml:space="preserve">art </w:t>
      </w:r>
      <w:r w:rsidR="00A00C8E" w:rsidRPr="0020397D">
        <w:rPr>
          <w:lang w:val="en-US"/>
        </w:rPr>
        <w:t>school</w:t>
      </w:r>
      <w:r w:rsidR="004E16F9" w:rsidRPr="0020397D">
        <w:rPr>
          <w:lang w:val="en-US"/>
        </w:rPr>
        <w:t xml:space="preserve"> and dictated precise criteria to artists. Their </w:t>
      </w:r>
      <w:r w:rsidR="00B62AA3" w:rsidRPr="0020397D">
        <w:rPr>
          <w:lang w:val="en-US"/>
        </w:rPr>
        <w:t xml:space="preserve">innumerable portraits of Christ and Biblical scenes would prove that their own interpretation of the Bible and its new revelation, the Book of Mormon, did not </w:t>
      </w:r>
      <w:r w:rsidR="00942271" w:rsidRPr="0020397D">
        <w:rPr>
          <w:lang w:val="en-US"/>
        </w:rPr>
        <w:t>contradict</w:t>
      </w:r>
      <w:r w:rsidR="00AF1E78">
        <w:rPr>
          <w:lang w:val="en-US"/>
        </w:rPr>
        <w:t xml:space="preserve"> the official Christian doxa, but on the contrary enriched it by grounding it in a specifically blessed territory: America </w:t>
      </w:r>
      <w:r w:rsidR="004F6097">
        <w:rPr>
          <w:lang w:val="en-US"/>
        </w:rPr>
        <w:t>the Beautiful, or more exactly the American West the Beautiful.</w:t>
      </w:r>
    </w:p>
    <w:p w:rsidR="00447AC1" w:rsidRPr="0020397D" w:rsidRDefault="00E552F7" w:rsidP="00173393">
      <w:pPr>
        <w:jc w:val="both"/>
        <w:rPr>
          <w:lang w:val="en-US"/>
        </w:rPr>
      </w:pPr>
      <w:r w:rsidRPr="0020397D">
        <w:rPr>
          <w:lang w:val="en-US"/>
        </w:rPr>
        <w:t>Carmack in a most stimulating chapter explains how the images of Christ should also serve as role model for young saints</w:t>
      </w:r>
      <w:r w:rsidR="00907150" w:rsidRPr="0020397D">
        <w:rPr>
          <w:lang w:val="en-US"/>
        </w:rPr>
        <w:t>: as masculine but also magnanimous</w:t>
      </w:r>
      <w:r w:rsidR="00942271" w:rsidRPr="0020397D">
        <w:rPr>
          <w:lang w:val="en-US"/>
        </w:rPr>
        <w:t>,</w:t>
      </w:r>
      <w:r w:rsidR="00907150" w:rsidRPr="0020397D">
        <w:rPr>
          <w:lang w:val="en-US"/>
        </w:rPr>
        <w:t xml:space="preserve"> he was the ideal to be strengthened during the decades that saw </w:t>
      </w:r>
      <w:r w:rsidR="00BA559B" w:rsidRPr="0020397D">
        <w:rPr>
          <w:lang w:val="en-US"/>
        </w:rPr>
        <w:t>the coming out of homosexuals</w:t>
      </w:r>
      <w:r w:rsidR="00B36CAE" w:rsidRPr="0020397D">
        <w:rPr>
          <w:lang w:val="en-US"/>
        </w:rPr>
        <w:t xml:space="preserve"> in the rest of the nation</w:t>
      </w:r>
      <w:r w:rsidR="00BA559B" w:rsidRPr="0020397D">
        <w:rPr>
          <w:lang w:val="en-US"/>
        </w:rPr>
        <w:t xml:space="preserve">. I must say that with his always long hair and soft features, the Christ of Mormon icons evokes more often than not the effete Jesus of the hippies rather than the </w:t>
      </w:r>
      <w:r w:rsidR="004238D1" w:rsidRPr="0020397D">
        <w:rPr>
          <w:lang w:val="en-US"/>
        </w:rPr>
        <w:t>cowboy heroes of the West, an ambiguity that must have led to a lot of debates behind the closed doors of the editorial rooms.</w:t>
      </w:r>
    </w:p>
    <w:p w:rsidR="00BA30A0" w:rsidRDefault="0036112C" w:rsidP="003C31E2">
      <w:pPr>
        <w:jc w:val="both"/>
        <w:rPr>
          <w:lang w:val="en-US"/>
        </w:rPr>
      </w:pPr>
      <w:r w:rsidRPr="0020397D">
        <w:rPr>
          <w:lang w:val="en-US"/>
        </w:rPr>
        <w:t>The Church controls a huge production industry th</w:t>
      </w:r>
      <w:r w:rsidR="00641A13" w:rsidRPr="0020397D">
        <w:rPr>
          <w:lang w:val="en-US"/>
        </w:rPr>
        <w:t xml:space="preserve">at inundates its saints and </w:t>
      </w:r>
      <w:r w:rsidRPr="0020397D">
        <w:rPr>
          <w:lang w:val="en-US"/>
        </w:rPr>
        <w:t xml:space="preserve">society </w:t>
      </w:r>
      <w:r w:rsidR="00641A13" w:rsidRPr="0020397D">
        <w:rPr>
          <w:lang w:val="en-US"/>
        </w:rPr>
        <w:t xml:space="preserve">at large </w:t>
      </w:r>
      <w:r w:rsidRPr="0020397D">
        <w:rPr>
          <w:lang w:val="en-US"/>
        </w:rPr>
        <w:t xml:space="preserve">with </w:t>
      </w:r>
      <w:r w:rsidR="00216116" w:rsidRPr="0020397D">
        <w:rPr>
          <w:lang w:val="en-US"/>
        </w:rPr>
        <w:t xml:space="preserve">stereotypical representations </w:t>
      </w:r>
      <w:r w:rsidR="001461AD" w:rsidRPr="0020397D">
        <w:rPr>
          <w:lang w:val="en-US"/>
        </w:rPr>
        <w:t>of religious scenes and of Chris</w:t>
      </w:r>
      <w:r w:rsidR="00216116" w:rsidRPr="0020397D">
        <w:rPr>
          <w:lang w:val="en-US"/>
        </w:rPr>
        <w:t>t, meant to reassure within and without the community that it adheres</w:t>
      </w:r>
      <w:r w:rsidR="00151A4B" w:rsidRPr="0020397D">
        <w:rPr>
          <w:lang w:val="en-US"/>
        </w:rPr>
        <w:t xml:space="preserve"> to a specifically American </w:t>
      </w:r>
      <w:r w:rsidR="00216116" w:rsidRPr="0020397D">
        <w:rPr>
          <w:lang w:val="en-US"/>
        </w:rPr>
        <w:t>popular culture</w:t>
      </w:r>
      <w:r w:rsidR="00AB300D" w:rsidRPr="0020397D">
        <w:rPr>
          <w:lang w:val="en-US"/>
        </w:rPr>
        <w:t xml:space="preserve">. </w:t>
      </w:r>
      <w:r w:rsidR="00875AE5" w:rsidRPr="0020397D">
        <w:rPr>
          <w:lang w:val="en-US"/>
        </w:rPr>
        <w:t>LDS art</w:t>
      </w:r>
      <w:r w:rsidR="001461AD" w:rsidRPr="0020397D">
        <w:rPr>
          <w:lang w:val="en-US"/>
        </w:rPr>
        <w:t xml:space="preserve"> blends in one single icono</w:t>
      </w:r>
      <w:r w:rsidR="00E03E48" w:rsidRPr="0020397D">
        <w:rPr>
          <w:lang w:val="en-US"/>
        </w:rPr>
        <w:t>graphic program two of the ancient</w:t>
      </w:r>
      <w:r w:rsidR="001461AD" w:rsidRPr="0020397D">
        <w:rPr>
          <w:lang w:val="en-US"/>
        </w:rPr>
        <w:t xml:space="preserve"> pillars of the </w:t>
      </w:r>
      <w:r w:rsidR="003C31E2" w:rsidRPr="0020397D">
        <w:rPr>
          <w:lang w:val="en-US"/>
        </w:rPr>
        <w:t xml:space="preserve">nation, the Bible and the love for the American land. </w:t>
      </w:r>
      <w:r w:rsidR="00875AE5" w:rsidRPr="0020397D">
        <w:rPr>
          <w:lang w:val="en-US"/>
        </w:rPr>
        <w:t xml:space="preserve">Thus, the program fulfills the quest for </w:t>
      </w:r>
      <w:r w:rsidR="009776B7" w:rsidRPr="0020397D">
        <w:rPr>
          <w:lang w:val="en-US"/>
        </w:rPr>
        <w:t xml:space="preserve">a visual </w:t>
      </w:r>
      <w:r w:rsidR="00875AE5" w:rsidRPr="0020397D">
        <w:rPr>
          <w:lang w:val="en-US"/>
        </w:rPr>
        <w:t>identity that would summon the celestial world through sublime landscapes.</w:t>
      </w:r>
      <w:r w:rsidR="00D91D33" w:rsidRPr="0020397D">
        <w:rPr>
          <w:lang w:val="en-US"/>
        </w:rPr>
        <w:t xml:space="preserve">  This is perfectly encapsulated in </w:t>
      </w:r>
      <w:r w:rsidR="00311664">
        <w:rPr>
          <w:lang w:val="en-US"/>
        </w:rPr>
        <w:t>the “product description”</w:t>
      </w:r>
      <w:r w:rsidR="00215225" w:rsidRPr="0020397D">
        <w:rPr>
          <w:lang w:val="en-US"/>
        </w:rPr>
        <w:t xml:space="preserve"> of Greg Olsen’s </w:t>
      </w:r>
      <w:r w:rsidR="003C31E2" w:rsidRPr="0020397D">
        <w:rPr>
          <w:lang w:val="en-US"/>
        </w:rPr>
        <w:t xml:space="preserve">Deseret book </w:t>
      </w:r>
      <w:r w:rsidR="003C31E2" w:rsidRPr="0020397D">
        <w:rPr>
          <w:i/>
          <w:lang w:val="en-US"/>
        </w:rPr>
        <w:t>Walk with me: the Paintings of Greg Olsen</w:t>
      </w:r>
      <w:r w:rsidR="0047203F">
        <w:rPr>
          <w:lang w:val="en-US"/>
        </w:rPr>
        <w:t xml:space="preserve"> that will conclude my presentation:</w:t>
      </w:r>
      <w:r w:rsidR="003C31E2" w:rsidRPr="0020397D">
        <w:rPr>
          <w:lang w:val="en-US"/>
        </w:rPr>
        <w:t xml:space="preserve"> </w:t>
      </w:r>
    </w:p>
    <w:p w:rsidR="006636A5" w:rsidRPr="0020397D" w:rsidRDefault="006636A5" w:rsidP="003C31E2">
      <w:pPr>
        <w:jc w:val="both"/>
        <w:rPr>
          <w:lang w:val="en-US"/>
        </w:rPr>
      </w:pPr>
    </w:p>
    <w:p w:rsidR="007268C6" w:rsidRDefault="003C31E2" w:rsidP="00BA30A0">
      <w:pPr>
        <w:ind w:left="1134" w:right="701"/>
        <w:jc w:val="both"/>
        <w:rPr>
          <w:lang w:val="en-US"/>
        </w:rPr>
      </w:pPr>
      <w:r w:rsidRPr="0020397D">
        <w:rPr>
          <w:lang w:val="en-US"/>
        </w:rPr>
        <w:t xml:space="preserve">The finest inspirational art enables us to leave the stormy, rocky, and troubled world behind and enter the Lord's realm of transcendent peace and happiness. Featuring 84 stunning paintings, this collection from beloved artist Greg Olsen reminds us that the kingdom of God is not only a place, but also a concept — a spiritual destination for the believing and the pure in heart. Uplifting quotes, scriptural passages, and descriptive text from the artist illuminate the meanings of this rich variety of paintings, which includes lush landscapes, classic Americana, and inspiring renderings of the Savior Himself. A perfect gift for loved ones, this beautiful volume helps us experience heaven not only as a distant hope on the horizon, but also as </w:t>
      </w:r>
      <w:r w:rsidR="005D7EB4">
        <w:rPr>
          <w:lang w:val="en-US"/>
        </w:rPr>
        <w:t>our sanctuary moment by moment.</w:t>
      </w:r>
      <w:r w:rsidRPr="0020397D">
        <w:rPr>
          <w:lang w:val="en-US"/>
        </w:rPr>
        <w:t xml:space="preserve"> </w:t>
      </w:r>
    </w:p>
    <w:p w:rsidR="00447AC1" w:rsidRPr="0020397D" w:rsidRDefault="00BA30A0" w:rsidP="00BA30A0">
      <w:pPr>
        <w:ind w:left="1134" w:right="701"/>
        <w:jc w:val="both"/>
        <w:rPr>
          <w:lang w:val="en-US"/>
        </w:rPr>
      </w:pPr>
      <w:r w:rsidRPr="00BA30A0">
        <w:rPr>
          <w:lang w:val="en-US"/>
        </w:rPr>
        <w:t>(https://deseretbook.com/p/walk-me-paintings-greg-olsen-79832</w:t>
      </w:r>
      <w:r w:rsidR="003C31E2" w:rsidRPr="0020397D">
        <w:rPr>
          <w:lang w:val="en-US"/>
        </w:rPr>
        <w:t>)</w:t>
      </w:r>
    </w:p>
    <w:p w:rsidR="003C31E2" w:rsidRPr="0020397D" w:rsidRDefault="003C31E2" w:rsidP="003C31E2">
      <w:pPr>
        <w:jc w:val="both"/>
        <w:rPr>
          <w:lang w:val="en-US"/>
        </w:rPr>
      </w:pPr>
    </w:p>
    <w:p w:rsidR="005E7938" w:rsidRPr="0020397D" w:rsidRDefault="007F2DCD" w:rsidP="00160573">
      <w:pPr>
        <w:jc w:val="center"/>
        <w:rPr>
          <w:lang w:val="en-US"/>
        </w:rPr>
      </w:pPr>
      <w:r>
        <w:rPr>
          <w:lang w:val="en-US"/>
        </w:rPr>
        <w:t>References</w:t>
      </w:r>
    </w:p>
    <w:p w:rsidR="00160573" w:rsidRPr="0020397D" w:rsidRDefault="00160573" w:rsidP="00160573">
      <w:pPr>
        <w:rPr>
          <w:lang w:val="en-US"/>
        </w:rPr>
      </w:pPr>
    </w:p>
    <w:p w:rsidR="00160573" w:rsidRPr="00BA30A0" w:rsidRDefault="00160573" w:rsidP="0024003A">
      <w:pPr>
        <w:spacing w:beforeLines="1" w:before="2"/>
        <w:outlineLvl w:val="0"/>
        <w:rPr>
          <w:kern w:val="36"/>
          <w:szCs w:val="20"/>
          <w:lang w:val="en-US"/>
        </w:rPr>
      </w:pPr>
      <w:r w:rsidRPr="00BA30A0">
        <w:rPr>
          <w:rFonts w:cs="NewBaskerville-Roman-DTC"/>
          <w:szCs w:val="20"/>
          <w:lang w:val="en-US"/>
        </w:rPr>
        <w:t>BARRETT, Robert T. Barrett, BLACK, Susan E. “</w:t>
      </w:r>
      <w:r w:rsidRPr="00BA30A0">
        <w:rPr>
          <w:kern w:val="36"/>
          <w:szCs w:val="20"/>
          <w:lang w:val="en-US"/>
        </w:rPr>
        <w:t xml:space="preserve">Setting a Standard in LDS Art: Four Illustrators of the Mid-Twentieth Century”. </w:t>
      </w:r>
      <w:r w:rsidR="00311664">
        <w:rPr>
          <w:rFonts w:cs="NewBaskerville-Roman-DTC"/>
          <w:szCs w:val="20"/>
          <w:lang w:val="en-US"/>
        </w:rPr>
        <w:t>BYU Studies (2005)44</w:t>
      </w:r>
      <w:r w:rsidRPr="00BA30A0">
        <w:rPr>
          <w:rFonts w:cs="NewBaskerville-Roman-DTC"/>
          <w:szCs w:val="20"/>
          <w:lang w:val="en-US"/>
        </w:rPr>
        <w:t>:2.</w:t>
      </w:r>
    </w:p>
    <w:p w:rsidR="00160573" w:rsidRPr="00BA30A0" w:rsidRDefault="00160573" w:rsidP="00160573">
      <w:pPr>
        <w:rPr>
          <w:lang w:val="en-US"/>
        </w:rPr>
      </w:pPr>
    </w:p>
    <w:p w:rsidR="00160573" w:rsidRPr="00BA30A0" w:rsidRDefault="00160573" w:rsidP="00160573">
      <w:pPr>
        <w:pStyle w:val="Testonotaapidipagina"/>
        <w:rPr>
          <w:rFonts w:ascii="Times" w:hAnsi="Times"/>
          <w:sz w:val="24"/>
          <w:lang w:val="en-US"/>
        </w:rPr>
      </w:pPr>
      <w:r w:rsidRPr="00BA30A0">
        <w:rPr>
          <w:rFonts w:ascii="Times" w:hAnsi="Times"/>
          <w:sz w:val="24"/>
          <w:lang w:val="en-US"/>
        </w:rPr>
        <w:t xml:space="preserve">CARMACK, </w:t>
      </w:r>
      <w:r w:rsidRPr="00BA30A0">
        <w:rPr>
          <w:rFonts w:ascii="Times" w:hAnsi="Times"/>
          <w:sz w:val="24"/>
          <w:lang w:val="en-US"/>
        </w:rPr>
        <w:tab/>
        <w:t xml:space="preserve">N. A. “Images of Christ in Latter-day Saint Visual Culture”. </w:t>
      </w:r>
      <w:r w:rsidRPr="00BA30A0">
        <w:rPr>
          <w:rFonts w:ascii="Times" w:hAnsi="Times"/>
          <w:i/>
          <w:sz w:val="24"/>
          <w:lang w:val="en-US"/>
        </w:rPr>
        <w:t>BYU Studies</w:t>
      </w:r>
      <w:r w:rsidRPr="00BA30A0">
        <w:rPr>
          <w:rFonts w:ascii="Times" w:hAnsi="Times"/>
          <w:sz w:val="24"/>
          <w:lang w:val="en-US"/>
        </w:rPr>
        <w:t>, (2000)39:3. 18-76.</w:t>
      </w:r>
    </w:p>
    <w:p w:rsidR="00160573" w:rsidRPr="00BA30A0" w:rsidRDefault="00160573" w:rsidP="00160573">
      <w:pPr>
        <w:pStyle w:val="Testonotaapidipagina"/>
        <w:rPr>
          <w:rFonts w:ascii="Times" w:hAnsi="Times"/>
          <w:sz w:val="24"/>
          <w:lang w:val="en-US"/>
        </w:rPr>
      </w:pPr>
    </w:p>
    <w:p w:rsidR="00160573" w:rsidRPr="00BA30A0" w:rsidRDefault="00160573" w:rsidP="00160573">
      <w:pPr>
        <w:rPr>
          <w:rFonts w:cs="Helvetica"/>
          <w:lang w:val="en-US"/>
        </w:rPr>
      </w:pPr>
      <w:r w:rsidRPr="00BA30A0">
        <w:rPr>
          <w:rFonts w:cs="Helvetica"/>
          <w:lang w:val="en-US"/>
        </w:rPr>
        <w:t>GIVENS, Terryl L.</w:t>
      </w:r>
      <w:r w:rsidRPr="00BA30A0">
        <w:rPr>
          <w:lang w:val="en-US"/>
        </w:rPr>
        <w:t xml:space="preserve"> </w:t>
      </w:r>
      <w:r w:rsidRPr="00BA30A0">
        <w:rPr>
          <w:i/>
          <w:lang w:val="en-US"/>
        </w:rPr>
        <w:t>People of Paradox: a History of Mormon Culture</w:t>
      </w:r>
      <w:r w:rsidRPr="00BA30A0">
        <w:rPr>
          <w:lang w:val="en-US"/>
        </w:rPr>
        <w:t>. Oxford UP, 2007.</w:t>
      </w:r>
    </w:p>
    <w:p w:rsidR="00160573" w:rsidRPr="00BA30A0" w:rsidRDefault="00160573" w:rsidP="00160573">
      <w:pPr>
        <w:rPr>
          <w:lang w:val="en-US"/>
        </w:rPr>
      </w:pPr>
    </w:p>
    <w:p w:rsidR="00160573" w:rsidRPr="00BA30A0" w:rsidRDefault="00160573" w:rsidP="00160573">
      <w:pPr>
        <w:jc w:val="both"/>
        <w:rPr>
          <w:i/>
          <w:lang w:val="en-US"/>
        </w:rPr>
      </w:pPr>
      <w:r w:rsidRPr="00BA30A0">
        <w:rPr>
          <w:lang w:val="en-US"/>
        </w:rPr>
        <w:t xml:space="preserve">JENSEN, Heather Belnap “Artistic Frontiers: Mormon Women Artists in Paris, c. 1900”. Manuscript of a paper presented at the 2013 Nineteenth-Century French Studies conference in Raleigh, N.C. and part of a book-length manuscript, </w:t>
      </w:r>
      <w:r w:rsidRPr="00BA30A0">
        <w:rPr>
          <w:i/>
          <w:lang w:val="en-US"/>
        </w:rPr>
        <w:t>Artistic Frontiers: Mormon Women Artists Abroad, 1880-1945.</w:t>
      </w:r>
    </w:p>
    <w:p w:rsidR="00160573" w:rsidRPr="00BA30A0" w:rsidRDefault="00160573" w:rsidP="00160573">
      <w:pPr>
        <w:rPr>
          <w:rFonts w:cs="Helvetica"/>
          <w:lang w:val="en-US"/>
        </w:rPr>
      </w:pPr>
    </w:p>
    <w:p w:rsidR="00160573" w:rsidRPr="00BA30A0" w:rsidRDefault="00160573" w:rsidP="00160573">
      <w:pPr>
        <w:rPr>
          <w:rFonts w:cs="Helvetica"/>
          <w:lang w:val="en-US"/>
        </w:rPr>
      </w:pPr>
      <w:r w:rsidRPr="00BA30A0">
        <w:rPr>
          <w:rFonts w:cs="Helvetica"/>
          <w:lang w:val="en-US"/>
        </w:rPr>
        <w:t xml:space="preserve">KAPP PERRY, Janice.  “My Brother, Gary Kapp, An Artist and a Gentle Man”. </w:t>
      </w:r>
      <w:r w:rsidRPr="00BA30A0">
        <w:rPr>
          <w:rFonts w:cs="Helvetica"/>
          <w:i/>
          <w:lang w:val="en-US"/>
        </w:rPr>
        <w:t>Meridian Magazine (Latter-day saints shaping their world)</w:t>
      </w:r>
      <w:r w:rsidRPr="00BA30A0">
        <w:rPr>
          <w:rFonts w:cs="Helvetica"/>
          <w:lang w:val="en-US"/>
        </w:rPr>
        <w:t>. August 21, 2014.</w:t>
      </w:r>
    </w:p>
    <w:p w:rsidR="00160573" w:rsidRPr="00BA30A0" w:rsidRDefault="0024003A" w:rsidP="00160573">
      <w:pPr>
        <w:rPr>
          <w:rFonts w:cs="Helvetica"/>
          <w:lang w:val="en-US"/>
        </w:rPr>
      </w:pPr>
      <w:hyperlink r:id="rId8" w:history="1">
        <w:r w:rsidR="00160573" w:rsidRPr="00BA30A0">
          <w:rPr>
            <w:rStyle w:val="Collegamentoipertestuale"/>
            <w:rFonts w:cs="Helvetica"/>
            <w:color w:val="auto"/>
            <w:lang w:val="en-US"/>
          </w:rPr>
          <w:t>http://ldsmag.com/article-1-14781/</w:t>
        </w:r>
      </w:hyperlink>
    </w:p>
    <w:p w:rsidR="00160573" w:rsidRPr="00BA30A0" w:rsidRDefault="00160573" w:rsidP="00160573">
      <w:pPr>
        <w:widowControl w:val="0"/>
        <w:autoSpaceDE w:val="0"/>
        <w:autoSpaceDN w:val="0"/>
        <w:adjustRightInd w:val="0"/>
        <w:spacing w:after="300"/>
        <w:rPr>
          <w:rFonts w:cs="Georgia"/>
          <w:szCs w:val="34"/>
        </w:rPr>
      </w:pPr>
      <w:r w:rsidRPr="00BA30A0">
        <w:rPr>
          <w:rFonts w:cs="Georgia"/>
          <w:iCs/>
          <w:szCs w:val="34"/>
        </w:rPr>
        <w:t>----</w:t>
      </w:r>
      <w:r w:rsidRPr="00BA30A0">
        <w:rPr>
          <w:rFonts w:cs="Georgia"/>
          <w:szCs w:val="34"/>
        </w:rPr>
        <w:t xml:space="preserve"> and Gary L. Kapp.</w:t>
      </w:r>
      <w:r w:rsidRPr="00BA30A0">
        <w:rPr>
          <w:rFonts w:cs="Georgia"/>
          <w:i/>
          <w:iCs/>
          <w:szCs w:val="34"/>
        </w:rPr>
        <w:t xml:space="preserve"> Another Witness: Music and Art That Testify of Christ.</w:t>
      </w:r>
      <w:r w:rsidRPr="00BA30A0">
        <w:rPr>
          <w:rFonts w:cs="Georgia"/>
          <w:szCs w:val="34"/>
        </w:rPr>
        <w:t xml:space="preserve"> Covenant Communications, 2009.</w:t>
      </w:r>
    </w:p>
    <w:p w:rsidR="00160573" w:rsidRPr="00BA30A0" w:rsidRDefault="00160573" w:rsidP="00160573">
      <w:pPr>
        <w:widowControl w:val="0"/>
        <w:autoSpaceDE w:val="0"/>
        <w:autoSpaceDN w:val="0"/>
        <w:adjustRightInd w:val="0"/>
        <w:rPr>
          <w:rFonts w:cs="NewBaskerville-Roman-DTC"/>
          <w:szCs w:val="20"/>
          <w:lang w:val="en-US"/>
        </w:rPr>
      </w:pPr>
      <w:r w:rsidRPr="00BA30A0">
        <w:rPr>
          <w:rFonts w:cs="NewBaskerville-Roman-DTC"/>
          <w:iCs/>
          <w:szCs w:val="20"/>
          <w:lang w:val="en-US"/>
        </w:rPr>
        <w:t>KOGAN</w:t>
      </w:r>
      <w:r w:rsidRPr="00BA30A0">
        <w:rPr>
          <w:rFonts w:cs="NewBaskerville-Roman-DTC"/>
          <w:szCs w:val="20"/>
          <w:lang w:val="en-US"/>
        </w:rPr>
        <w:t xml:space="preserve">, </w:t>
      </w:r>
      <w:r w:rsidRPr="00BA30A0">
        <w:rPr>
          <w:rFonts w:cs="NewBaskerville-Roman-DTC"/>
          <w:iCs/>
          <w:szCs w:val="20"/>
          <w:lang w:val="en-US"/>
        </w:rPr>
        <w:t>Nathaniel Smith.</w:t>
      </w:r>
      <w:r w:rsidRPr="00BA30A0">
        <w:rPr>
          <w:rFonts w:cs="NewBaskerville-Roman-DTC"/>
          <w:szCs w:val="20"/>
          <w:lang w:val="en-US"/>
        </w:rPr>
        <w:t xml:space="preserve"> “The Mormon Pavilion: Mainstreaming the Saints at the New York World’s Fair, 1964–65”. </w:t>
      </w:r>
      <w:r w:rsidRPr="00BA30A0">
        <w:rPr>
          <w:rFonts w:cs="NewBaskerville-Roman-DTC"/>
          <w:i/>
          <w:szCs w:val="20"/>
          <w:lang w:val="en-US"/>
        </w:rPr>
        <w:t>Journal of Mormon History</w:t>
      </w:r>
      <w:r w:rsidR="00E951EA">
        <w:rPr>
          <w:rFonts w:cs="NewBaskerville-Roman-DTC"/>
          <w:szCs w:val="20"/>
          <w:lang w:val="en-US"/>
        </w:rPr>
        <w:t>. 35</w:t>
      </w:r>
      <w:r w:rsidRPr="00BA30A0">
        <w:rPr>
          <w:rFonts w:cs="NewBaskerville-Roman-DTC"/>
          <w:szCs w:val="20"/>
          <w:lang w:val="en-US"/>
        </w:rPr>
        <w:t>:4 (fall 2009). 1-52.</w:t>
      </w:r>
    </w:p>
    <w:p w:rsidR="00160573" w:rsidRPr="00BA30A0" w:rsidRDefault="00160573" w:rsidP="00160573">
      <w:pPr>
        <w:widowControl w:val="0"/>
        <w:numPr>
          <w:ilvl w:val="0"/>
          <w:numId w:val="1"/>
        </w:numPr>
        <w:tabs>
          <w:tab w:val="left" w:pos="220"/>
          <w:tab w:val="left" w:pos="720"/>
        </w:tabs>
        <w:autoSpaceDE w:val="0"/>
        <w:autoSpaceDN w:val="0"/>
        <w:adjustRightInd w:val="0"/>
        <w:ind w:hanging="720"/>
        <w:rPr>
          <w:rFonts w:cs="Arial"/>
          <w:lang w:val="en-US"/>
        </w:rPr>
      </w:pPr>
    </w:p>
    <w:p w:rsidR="00160573" w:rsidRPr="00BA30A0" w:rsidRDefault="00160573" w:rsidP="00160573">
      <w:pPr>
        <w:widowControl w:val="0"/>
        <w:autoSpaceDE w:val="0"/>
        <w:autoSpaceDN w:val="0"/>
        <w:adjustRightInd w:val="0"/>
        <w:spacing w:after="200"/>
        <w:rPr>
          <w:rFonts w:cs="Georgia"/>
          <w:szCs w:val="62"/>
          <w:lang w:val="en-US"/>
        </w:rPr>
      </w:pPr>
      <w:r w:rsidRPr="00BA30A0">
        <w:rPr>
          <w:rFonts w:cs="Arial"/>
          <w:lang w:val="en-US"/>
        </w:rPr>
        <w:t>SWENSEN Jason. “</w:t>
      </w:r>
      <w:r w:rsidRPr="00BA30A0">
        <w:rPr>
          <w:rFonts w:cs="Georgia"/>
          <w:szCs w:val="62"/>
          <w:lang w:val="en-US"/>
        </w:rPr>
        <w:t>BYU to again display famed 'Mormon Panorama'</w:t>
      </w:r>
      <w:r w:rsidRPr="00BA30A0">
        <w:rPr>
          <w:rFonts w:cs="NewBaskerville-Roman-DTC"/>
          <w:szCs w:val="20"/>
          <w:lang w:val="en-US"/>
        </w:rPr>
        <w:t>”.</w:t>
      </w:r>
      <w:r w:rsidRPr="00BA30A0">
        <w:rPr>
          <w:rFonts w:cs="Arial"/>
          <w:lang w:val="en-US"/>
        </w:rPr>
        <w:t xml:space="preserve"> LDS Church News, Friday, May 29 2015</w:t>
      </w:r>
      <w:hyperlink r:id="rId9" w:history="1">
        <w:r w:rsidRPr="00BA30A0">
          <w:rPr>
            <w:rStyle w:val="Collegamentoipertestuale"/>
            <w:rFonts w:cs="NewBaskerville-Roman-DTC"/>
            <w:color w:val="auto"/>
            <w:szCs w:val="20"/>
            <w:lang w:val="en-US"/>
          </w:rPr>
          <w:t>http://www.deseretnews.com/article/865629581/BYU-to-again-display-famed-Mormon-Panorama.html?pg=all</w:t>
        </w:r>
      </w:hyperlink>
    </w:p>
    <w:p w:rsidR="00160573" w:rsidRPr="00BA30A0" w:rsidRDefault="00160573" w:rsidP="00160573">
      <w:pPr>
        <w:widowControl w:val="0"/>
        <w:autoSpaceDE w:val="0"/>
        <w:autoSpaceDN w:val="0"/>
        <w:adjustRightInd w:val="0"/>
        <w:spacing w:after="200"/>
        <w:rPr>
          <w:rFonts w:cs="Georgia"/>
          <w:szCs w:val="62"/>
          <w:lang w:val="en-US"/>
        </w:rPr>
      </w:pPr>
      <w:r w:rsidRPr="00BA30A0">
        <w:rPr>
          <w:rFonts w:cs="Georgia"/>
          <w:szCs w:val="62"/>
          <w:lang w:val="en-US"/>
        </w:rPr>
        <w:t xml:space="preserve">TOONE, Trent. “Insight into Arnold Friberg's Book of Mormon paintings”. </w:t>
      </w:r>
      <w:r w:rsidRPr="0049511D">
        <w:rPr>
          <w:rFonts w:cs="Arial"/>
          <w:i/>
          <w:lang w:val="en-US"/>
        </w:rPr>
        <w:t>Deseret News.</w:t>
      </w:r>
      <w:r w:rsidRPr="00BA30A0">
        <w:rPr>
          <w:rFonts w:cs="Arial"/>
          <w:lang w:val="en-US"/>
        </w:rPr>
        <w:t xml:space="preserve"> Monday, May 21</w:t>
      </w:r>
      <w:r w:rsidR="0049511D">
        <w:rPr>
          <w:rFonts w:cs="Arial"/>
          <w:lang w:val="en-US"/>
        </w:rPr>
        <w:t>,</w:t>
      </w:r>
      <w:r w:rsidRPr="00BA30A0">
        <w:rPr>
          <w:rFonts w:cs="Arial"/>
          <w:lang w:val="en-US"/>
        </w:rPr>
        <w:t xml:space="preserve"> 2012.</w:t>
      </w:r>
      <w:r w:rsidRPr="00BA30A0">
        <w:rPr>
          <w:rFonts w:cs="Georgia"/>
          <w:szCs w:val="62"/>
          <w:lang w:val="en-US"/>
        </w:rPr>
        <w:t xml:space="preserve"> </w:t>
      </w:r>
      <w:r w:rsidRPr="00BA30A0">
        <w:rPr>
          <w:rFonts w:cs="Arial"/>
          <w:lang w:val="en-US"/>
        </w:rPr>
        <w:t>Also: http://trenttoone.com/associating-with-friberg-fine-art/</w:t>
      </w:r>
    </w:p>
    <w:p w:rsidR="00A66164" w:rsidRDefault="00160573" w:rsidP="00160573">
      <w:pPr>
        <w:widowControl w:val="0"/>
        <w:autoSpaceDE w:val="0"/>
        <w:autoSpaceDN w:val="0"/>
        <w:adjustRightInd w:val="0"/>
        <w:jc w:val="both"/>
        <w:rPr>
          <w:lang w:val="en-US"/>
        </w:rPr>
      </w:pPr>
      <w:r w:rsidRPr="00BA30A0">
        <w:rPr>
          <w:caps/>
          <w:lang w:val="en-US"/>
        </w:rPr>
        <w:t>Top</w:t>
      </w:r>
      <w:r w:rsidRPr="00BA30A0">
        <w:rPr>
          <w:lang w:val="en-US"/>
        </w:rPr>
        <w:t xml:space="preserve">, Brent L. “Legacy of the Mormon Pavilion: Success at the 1964–65 New York World’s Fair helped reshape our approach to preaching the gospel.” </w:t>
      </w:r>
      <w:r w:rsidRPr="00BA30A0">
        <w:rPr>
          <w:i/>
          <w:lang w:val="en-US"/>
        </w:rPr>
        <w:t>Ensign</w:t>
      </w:r>
      <w:r w:rsidRPr="00BA30A0">
        <w:rPr>
          <w:lang w:val="en-US"/>
        </w:rPr>
        <w:t>, Oct. 1989.</w:t>
      </w:r>
    </w:p>
    <w:p w:rsidR="005A0DA2" w:rsidRPr="00BA30A0" w:rsidRDefault="00A66164" w:rsidP="00160573">
      <w:pPr>
        <w:widowControl w:val="0"/>
        <w:autoSpaceDE w:val="0"/>
        <w:autoSpaceDN w:val="0"/>
        <w:adjustRightInd w:val="0"/>
        <w:jc w:val="both"/>
        <w:rPr>
          <w:lang w:val="en-US"/>
        </w:rPr>
      </w:pPr>
      <w:r w:rsidRPr="00A66164">
        <w:rPr>
          <w:lang w:val="en-US"/>
        </w:rPr>
        <w:t>https://www.lds.org/ensign/1989/10/legacy-of-the-mormon-pavilion?lang=eng</w:t>
      </w:r>
    </w:p>
    <w:sectPr w:rsidR="005A0DA2" w:rsidRPr="00BA30A0" w:rsidSect="00694B35">
      <w:footerReference w:type="even" r:id="rId10"/>
      <w:footerReference w:type="default" r:id="rId11"/>
      <w:pgSz w:w="11900" w:h="16840"/>
      <w:pgMar w:top="1418" w:right="1418" w:bottom="1134" w:left="1134" w:header="709" w:footer="709" w:gutter="567"/>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1A" w:rsidRDefault="004E611A">
      <w:r>
        <w:separator/>
      </w:r>
    </w:p>
  </w:endnote>
  <w:endnote w:type="continuationSeparator" w:id="0">
    <w:p w:rsidR="004E611A" w:rsidRDefault="004E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NewBaskerville-Roman-DTC">
    <w:altName w:val="Time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A" w:rsidRDefault="004E611A" w:rsidP="00E8249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611A" w:rsidRDefault="004E611A" w:rsidP="00D939F5">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A" w:rsidRDefault="004E611A" w:rsidP="00E8249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003A">
      <w:rPr>
        <w:rStyle w:val="Numeropagina"/>
        <w:noProof/>
      </w:rPr>
      <w:t>1</w:t>
    </w:r>
    <w:r>
      <w:rPr>
        <w:rStyle w:val="Numeropagina"/>
      </w:rPr>
      <w:fldChar w:fldCharType="end"/>
    </w:r>
  </w:p>
  <w:p w:rsidR="004E611A" w:rsidRDefault="004E611A" w:rsidP="00D939F5">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1A" w:rsidRDefault="004E611A">
      <w:r>
        <w:separator/>
      </w:r>
    </w:p>
  </w:footnote>
  <w:footnote w:type="continuationSeparator" w:id="0">
    <w:p w:rsidR="004E611A" w:rsidRDefault="004E611A">
      <w:r>
        <w:continuationSeparator/>
      </w:r>
    </w:p>
  </w:footnote>
  <w:footnote w:id="1">
    <w:p w:rsidR="004E611A" w:rsidRPr="002729EC" w:rsidRDefault="004E611A">
      <w:pPr>
        <w:pStyle w:val="Testonotaapidipagina"/>
        <w:rPr>
          <w:rFonts w:ascii="Times" w:hAnsi="Times"/>
        </w:rPr>
      </w:pPr>
      <w:r w:rsidRPr="002729EC">
        <w:rPr>
          <w:rStyle w:val="Rimandonotaapidipagina"/>
          <w:rFonts w:ascii="Times" w:hAnsi="Times"/>
        </w:rPr>
        <w:footnoteRef/>
      </w:r>
      <w:r w:rsidRPr="002729EC">
        <w:rPr>
          <w:rFonts w:ascii="Times" w:hAnsi="Times"/>
        </w:rPr>
        <w:t xml:space="preserve"> Givens is considered a Mormon apologist writer, so his perspective is not exactly the one developed here.</w:t>
      </w:r>
    </w:p>
  </w:footnote>
  <w:footnote w:id="2">
    <w:p w:rsidR="004E611A" w:rsidRPr="002729EC" w:rsidRDefault="004E611A" w:rsidP="00D22511">
      <w:pPr>
        <w:pStyle w:val="Testonotaapidipagina"/>
        <w:rPr>
          <w:rFonts w:ascii="Times" w:hAnsi="Times"/>
        </w:rPr>
      </w:pPr>
      <w:r w:rsidRPr="002729EC">
        <w:rPr>
          <w:rStyle w:val="Rimandonotaapidipagina"/>
          <w:rFonts w:ascii="Times" w:hAnsi="Times"/>
          <w:sz w:val="20"/>
        </w:rPr>
        <w:footnoteRef/>
      </w:r>
      <w:r w:rsidRPr="002729EC">
        <w:rPr>
          <w:rFonts w:ascii="Times" w:hAnsi="Times"/>
        </w:rPr>
        <w:t xml:space="preserve"> </w:t>
      </w:r>
      <w:r w:rsidRPr="002729EC">
        <w:rPr>
          <w:rFonts w:ascii="Times" w:hAnsi="Times"/>
          <w:lang w:val="en-US"/>
        </w:rPr>
        <w:t>I thank here Heather Belnap Jensen of BYU who sent me the manuscript of her paper on Mormon women painters in Paris around 1900, in which she mentions this episode. Thanks to her I learned that women artists went there as well, but not so much to work for the Church later as to become Professional artists as well as active members of the “New Woman movement” (Jensen 1).</w:t>
      </w:r>
    </w:p>
  </w:footnote>
  <w:footnote w:id="3">
    <w:p w:rsidR="004E611A" w:rsidRPr="009D6F11" w:rsidRDefault="004E611A" w:rsidP="009D6F11">
      <w:pPr>
        <w:jc w:val="both"/>
        <w:rPr>
          <w:rFonts w:ascii="Times" w:hAnsi="Times"/>
          <w:sz w:val="20"/>
          <w:lang w:val="en-US"/>
        </w:rPr>
      </w:pPr>
      <w:r w:rsidRPr="002729EC">
        <w:rPr>
          <w:rStyle w:val="Rimandonotaapidipagina"/>
          <w:rFonts w:ascii="Times" w:hAnsi="Times"/>
          <w:sz w:val="20"/>
        </w:rPr>
        <w:footnoteRef/>
      </w:r>
      <w:r w:rsidRPr="002729EC">
        <w:rPr>
          <w:rFonts w:ascii="Times" w:hAnsi="Times"/>
          <w:sz w:val="20"/>
        </w:rPr>
        <w:t xml:space="preserve"> </w:t>
      </w:r>
      <w:r w:rsidRPr="002729EC">
        <w:rPr>
          <w:rFonts w:ascii="Times" w:hAnsi="Times"/>
          <w:sz w:val="20"/>
          <w:lang w:val="en-US"/>
        </w:rPr>
        <w:t>Though the artists I mention are LDS, many others will paint in the same vein without belonging necessarily to the Church since the Western and spiritual genre is extremely popular in the USA in general and in the West in particular with hundreds of galleries and museums sp</w:t>
      </w:r>
      <w:r>
        <w:rPr>
          <w:rFonts w:ascii="Times" w:hAnsi="Times"/>
          <w:sz w:val="20"/>
          <w:lang w:val="en-US"/>
        </w:rPr>
        <w:t>ecializing in this type of art.</w:t>
      </w:r>
    </w:p>
  </w:footnote>
  <w:footnote w:id="4">
    <w:p w:rsidR="004E611A" w:rsidRPr="002729EC" w:rsidRDefault="004E611A" w:rsidP="00580E0F">
      <w:pPr>
        <w:widowControl w:val="0"/>
        <w:autoSpaceDE w:val="0"/>
        <w:autoSpaceDN w:val="0"/>
        <w:adjustRightInd w:val="0"/>
        <w:jc w:val="both"/>
        <w:rPr>
          <w:rFonts w:ascii="Times" w:hAnsi="Times"/>
          <w:sz w:val="20"/>
        </w:rPr>
      </w:pPr>
      <w:r w:rsidRPr="002729EC">
        <w:rPr>
          <w:rStyle w:val="Rimandonotaapidipagina"/>
          <w:rFonts w:ascii="Times" w:hAnsi="Times"/>
          <w:sz w:val="20"/>
        </w:rPr>
        <w:footnoteRef/>
      </w:r>
      <w:r w:rsidRPr="002729EC">
        <w:rPr>
          <w:rFonts w:ascii="Times" w:hAnsi="Times"/>
          <w:sz w:val="20"/>
        </w:rPr>
        <w:t xml:space="preserve"> </w:t>
      </w:r>
      <w:r>
        <w:rPr>
          <w:rFonts w:ascii="Times" w:hAnsi="Times"/>
          <w:sz w:val="20"/>
        </w:rPr>
        <w:t>Figure given by its publisher</w:t>
      </w:r>
      <w:r w:rsidRPr="002729EC">
        <w:rPr>
          <w:rFonts w:ascii="Times" w:hAnsi="Times"/>
          <w:sz w:val="20"/>
        </w:rPr>
        <w:t>, Kriebel &amp; Bates</w:t>
      </w:r>
      <w:r>
        <w:rPr>
          <w:rFonts w:ascii="Times" w:hAnsi="Times"/>
          <w:sz w:val="20"/>
        </w:rPr>
        <w:t> :</w:t>
      </w:r>
      <w:r w:rsidRPr="002729EC">
        <w:rPr>
          <w:rFonts w:ascii="Times" w:hAnsi="Times"/>
          <w:sz w:val="20"/>
        </w:rPr>
        <w:t xml:space="preserve"> http://www.warnersallman.com/collecti</w:t>
      </w:r>
      <w:r>
        <w:rPr>
          <w:rFonts w:ascii="Times" w:hAnsi="Times"/>
          <w:sz w:val="20"/>
        </w:rPr>
        <w:t>on/images/head-of-christ/ (April</w:t>
      </w:r>
      <w:r w:rsidRPr="002729EC">
        <w:rPr>
          <w:rFonts w:ascii="Times" w:hAnsi="Times"/>
          <w:sz w:val="20"/>
        </w:rPr>
        <w:t xml:space="preserve"> 2012).</w:t>
      </w:r>
    </w:p>
  </w:footnote>
  <w:footnote w:id="5">
    <w:p w:rsidR="004E611A" w:rsidRPr="002729EC" w:rsidRDefault="004E611A">
      <w:pPr>
        <w:pStyle w:val="Testonotaapidipagina"/>
        <w:rPr>
          <w:rFonts w:ascii="Times" w:hAnsi="Times"/>
        </w:rPr>
      </w:pPr>
      <w:r w:rsidRPr="002729EC">
        <w:rPr>
          <w:rStyle w:val="Rimandonotaapidipagina"/>
          <w:rFonts w:ascii="Times" w:hAnsi="Times"/>
          <w:sz w:val="20"/>
        </w:rPr>
        <w:footnoteRef/>
      </w:r>
      <w:r w:rsidRPr="002729EC">
        <w:rPr>
          <w:rFonts w:ascii="Times" w:hAnsi="Times"/>
        </w:rPr>
        <w:t xml:space="preserve"> Brent L. Top analyzes the impact of the Exhibition on the future on Mormonism in “Legacy of the Mormon Pavilion…”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0F"/>
    <w:rsid w:val="00000A8B"/>
    <w:rsid w:val="00010F34"/>
    <w:rsid w:val="000156FD"/>
    <w:rsid w:val="00021340"/>
    <w:rsid w:val="00024536"/>
    <w:rsid w:val="0004602E"/>
    <w:rsid w:val="00052FB6"/>
    <w:rsid w:val="000655BD"/>
    <w:rsid w:val="0006769B"/>
    <w:rsid w:val="000742CB"/>
    <w:rsid w:val="000A22DF"/>
    <w:rsid w:val="000A45D6"/>
    <w:rsid w:val="000B0B87"/>
    <w:rsid w:val="000B111C"/>
    <w:rsid w:val="000B3C67"/>
    <w:rsid w:val="000C03EF"/>
    <w:rsid w:val="000D115E"/>
    <w:rsid w:val="000D3565"/>
    <w:rsid w:val="000F2121"/>
    <w:rsid w:val="0010636E"/>
    <w:rsid w:val="0012071E"/>
    <w:rsid w:val="0012749D"/>
    <w:rsid w:val="001300AF"/>
    <w:rsid w:val="00133673"/>
    <w:rsid w:val="001461AD"/>
    <w:rsid w:val="001466E2"/>
    <w:rsid w:val="00147193"/>
    <w:rsid w:val="00151A4B"/>
    <w:rsid w:val="0015664C"/>
    <w:rsid w:val="00160573"/>
    <w:rsid w:val="00160F3F"/>
    <w:rsid w:val="0016389E"/>
    <w:rsid w:val="0016551B"/>
    <w:rsid w:val="00165EA7"/>
    <w:rsid w:val="00173393"/>
    <w:rsid w:val="00181ED2"/>
    <w:rsid w:val="00182132"/>
    <w:rsid w:val="00186F01"/>
    <w:rsid w:val="00186F9F"/>
    <w:rsid w:val="00193E49"/>
    <w:rsid w:val="00195798"/>
    <w:rsid w:val="001A5B26"/>
    <w:rsid w:val="001A6061"/>
    <w:rsid w:val="001C3049"/>
    <w:rsid w:val="001C6D51"/>
    <w:rsid w:val="001D2995"/>
    <w:rsid w:val="001D2C58"/>
    <w:rsid w:val="001D3F62"/>
    <w:rsid w:val="001E3447"/>
    <w:rsid w:val="001E357E"/>
    <w:rsid w:val="001E793B"/>
    <w:rsid w:val="0020397D"/>
    <w:rsid w:val="0020453C"/>
    <w:rsid w:val="00211969"/>
    <w:rsid w:val="0021213B"/>
    <w:rsid w:val="00215225"/>
    <w:rsid w:val="00216116"/>
    <w:rsid w:val="00216842"/>
    <w:rsid w:val="00221CB3"/>
    <w:rsid w:val="002250B1"/>
    <w:rsid w:val="00236125"/>
    <w:rsid w:val="0024003A"/>
    <w:rsid w:val="00243891"/>
    <w:rsid w:val="002469BA"/>
    <w:rsid w:val="00253C40"/>
    <w:rsid w:val="00257512"/>
    <w:rsid w:val="00271683"/>
    <w:rsid w:val="002729EC"/>
    <w:rsid w:val="0027721D"/>
    <w:rsid w:val="00281E86"/>
    <w:rsid w:val="0028213C"/>
    <w:rsid w:val="00285FE4"/>
    <w:rsid w:val="00287844"/>
    <w:rsid w:val="00290BA8"/>
    <w:rsid w:val="0029332E"/>
    <w:rsid w:val="00294011"/>
    <w:rsid w:val="002940A2"/>
    <w:rsid w:val="002A7D20"/>
    <w:rsid w:val="002A7EF5"/>
    <w:rsid w:val="002B144D"/>
    <w:rsid w:val="002B1F89"/>
    <w:rsid w:val="002B20E9"/>
    <w:rsid w:val="002B22BA"/>
    <w:rsid w:val="002B40FB"/>
    <w:rsid w:val="002B646D"/>
    <w:rsid w:val="002C04C3"/>
    <w:rsid w:val="002D1D06"/>
    <w:rsid w:val="002D1F94"/>
    <w:rsid w:val="002E0B8F"/>
    <w:rsid w:val="002E6435"/>
    <w:rsid w:val="0030217D"/>
    <w:rsid w:val="00302A2C"/>
    <w:rsid w:val="00302E52"/>
    <w:rsid w:val="00311664"/>
    <w:rsid w:val="00312C19"/>
    <w:rsid w:val="00313140"/>
    <w:rsid w:val="00315CB6"/>
    <w:rsid w:val="003215BD"/>
    <w:rsid w:val="00323AFF"/>
    <w:rsid w:val="00325910"/>
    <w:rsid w:val="00330253"/>
    <w:rsid w:val="00330680"/>
    <w:rsid w:val="00332C84"/>
    <w:rsid w:val="0033628B"/>
    <w:rsid w:val="00340B6B"/>
    <w:rsid w:val="00354CCE"/>
    <w:rsid w:val="00356DE6"/>
    <w:rsid w:val="00357EAB"/>
    <w:rsid w:val="0036112C"/>
    <w:rsid w:val="003643CA"/>
    <w:rsid w:val="00370F86"/>
    <w:rsid w:val="00377689"/>
    <w:rsid w:val="00386698"/>
    <w:rsid w:val="00390D39"/>
    <w:rsid w:val="00394969"/>
    <w:rsid w:val="00396A2B"/>
    <w:rsid w:val="003A5DD5"/>
    <w:rsid w:val="003B654E"/>
    <w:rsid w:val="003B71F8"/>
    <w:rsid w:val="003B7CBC"/>
    <w:rsid w:val="003C1A01"/>
    <w:rsid w:val="003C31E2"/>
    <w:rsid w:val="003C336C"/>
    <w:rsid w:val="003D2446"/>
    <w:rsid w:val="003D4342"/>
    <w:rsid w:val="003D7CCA"/>
    <w:rsid w:val="003E4277"/>
    <w:rsid w:val="003E76FD"/>
    <w:rsid w:val="00404E8D"/>
    <w:rsid w:val="004050B3"/>
    <w:rsid w:val="0040552B"/>
    <w:rsid w:val="00413F8F"/>
    <w:rsid w:val="004238D1"/>
    <w:rsid w:val="004257F8"/>
    <w:rsid w:val="00426554"/>
    <w:rsid w:val="00427C2D"/>
    <w:rsid w:val="004313ED"/>
    <w:rsid w:val="00434F64"/>
    <w:rsid w:val="00441B2A"/>
    <w:rsid w:val="00441BC8"/>
    <w:rsid w:val="00446663"/>
    <w:rsid w:val="00447AC1"/>
    <w:rsid w:val="00450FAC"/>
    <w:rsid w:val="004543C8"/>
    <w:rsid w:val="00455A36"/>
    <w:rsid w:val="004606D9"/>
    <w:rsid w:val="00461DDF"/>
    <w:rsid w:val="004709D6"/>
    <w:rsid w:val="0047203F"/>
    <w:rsid w:val="00472123"/>
    <w:rsid w:val="00474F96"/>
    <w:rsid w:val="00482F83"/>
    <w:rsid w:val="00485698"/>
    <w:rsid w:val="00490E8C"/>
    <w:rsid w:val="00491040"/>
    <w:rsid w:val="00493396"/>
    <w:rsid w:val="0049511D"/>
    <w:rsid w:val="00495739"/>
    <w:rsid w:val="004A1582"/>
    <w:rsid w:val="004A20F5"/>
    <w:rsid w:val="004A3FF6"/>
    <w:rsid w:val="004B3D71"/>
    <w:rsid w:val="004B6AC4"/>
    <w:rsid w:val="004C0807"/>
    <w:rsid w:val="004C3198"/>
    <w:rsid w:val="004D6073"/>
    <w:rsid w:val="004D61F1"/>
    <w:rsid w:val="004D7612"/>
    <w:rsid w:val="004E1038"/>
    <w:rsid w:val="004E16F9"/>
    <w:rsid w:val="004E2548"/>
    <w:rsid w:val="004E3E03"/>
    <w:rsid w:val="004E611A"/>
    <w:rsid w:val="004F36A7"/>
    <w:rsid w:val="004F6097"/>
    <w:rsid w:val="004F7E5A"/>
    <w:rsid w:val="00503EF9"/>
    <w:rsid w:val="005040CC"/>
    <w:rsid w:val="00504334"/>
    <w:rsid w:val="00510505"/>
    <w:rsid w:val="0051182B"/>
    <w:rsid w:val="005167BC"/>
    <w:rsid w:val="005228E7"/>
    <w:rsid w:val="005246FF"/>
    <w:rsid w:val="00532048"/>
    <w:rsid w:val="00533B6A"/>
    <w:rsid w:val="005353D2"/>
    <w:rsid w:val="00537BAD"/>
    <w:rsid w:val="00544448"/>
    <w:rsid w:val="00562560"/>
    <w:rsid w:val="005630EE"/>
    <w:rsid w:val="005724B2"/>
    <w:rsid w:val="00572D6F"/>
    <w:rsid w:val="00576F93"/>
    <w:rsid w:val="00580B32"/>
    <w:rsid w:val="00580E0F"/>
    <w:rsid w:val="00581003"/>
    <w:rsid w:val="0058202F"/>
    <w:rsid w:val="00584433"/>
    <w:rsid w:val="00585D18"/>
    <w:rsid w:val="005A0DA2"/>
    <w:rsid w:val="005B0AD0"/>
    <w:rsid w:val="005B578F"/>
    <w:rsid w:val="005B7D08"/>
    <w:rsid w:val="005C527A"/>
    <w:rsid w:val="005D1818"/>
    <w:rsid w:val="005D1AF7"/>
    <w:rsid w:val="005D4567"/>
    <w:rsid w:val="005D522C"/>
    <w:rsid w:val="005D59F1"/>
    <w:rsid w:val="005D7EB4"/>
    <w:rsid w:val="005E191C"/>
    <w:rsid w:val="005E51B4"/>
    <w:rsid w:val="005E7938"/>
    <w:rsid w:val="005F4F7D"/>
    <w:rsid w:val="0060171A"/>
    <w:rsid w:val="006036B8"/>
    <w:rsid w:val="00605835"/>
    <w:rsid w:val="00606019"/>
    <w:rsid w:val="006070C6"/>
    <w:rsid w:val="0060714E"/>
    <w:rsid w:val="00610FFA"/>
    <w:rsid w:val="00617BC5"/>
    <w:rsid w:val="00623D15"/>
    <w:rsid w:val="00625B48"/>
    <w:rsid w:val="00637292"/>
    <w:rsid w:val="00641A13"/>
    <w:rsid w:val="006502F9"/>
    <w:rsid w:val="00652CC6"/>
    <w:rsid w:val="0065700A"/>
    <w:rsid w:val="006636A5"/>
    <w:rsid w:val="00665802"/>
    <w:rsid w:val="006673F7"/>
    <w:rsid w:val="006706CA"/>
    <w:rsid w:val="0067157D"/>
    <w:rsid w:val="006737C2"/>
    <w:rsid w:val="00685009"/>
    <w:rsid w:val="00692C7A"/>
    <w:rsid w:val="00692E25"/>
    <w:rsid w:val="00694374"/>
    <w:rsid w:val="00694B35"/>
    <w:rsid w:val="00697FD0"/>
    <w:rsid w:val="006A4DEB"/>
    <w:rsid w:val="006A6442"/>
    <w:rsid w:val="006A6723"/>
    <w:rsid w:val="006A7572"/>
    <w:rsid w:val="006B0487"/>
    <w:rsid w:val="006B18B1"/>
    <w:rsid w:val="006B6C6C"/>
    <w:rsid w:val="006B745C"/>
    <w:rsid w:val="006C04AF"/>
    <w:rsid w:val="006C22A0"/>
    <w:rsid w:val="006C2344"/>
    <w:rsid w:val="006C2CB8"/>
    <w:rsid w:val="006D35D8"/>
    <w:rsid w:val="006D5BF9"/>
    <w:rsid w:val="006D7FB4"/>
    <w:rsid w:val="006E4ED0"/>
    <w:rsid w:val="0070641D"/>
    <w:rsid w:val="0071070E"/>
    <w:rsid w:val="00712DB0"/>
    <w:rsid w:val="0071535F"/>
    <w:rsid w:val="00720E15"/>
    <w:rsid w:val="00722213"/>
    <w:rsid w:val="007228E6"/>
    <w:rsid w:val="007268C6"/>
    <w:rsid w:val="0073234A"/>
    <w:rsid w:val="0073747C"/>
    <w:rsid w:val="0074415E"/>
    <w:rsid w:val="007524BC"/>
    <w:rsid w:val="00763C10"/>
    <w:rsid w:val="007649F0"/>
    <w:rsid w:val="00764F48"/>
    <w:rsid w:val="0078249C"/>
    <w:rsid w:val="007A4876"/>
    <w:rsid w:val="007B4F85"/>
    <w:rsid w:val="007B5834"/>
    <w:rsid w:val="007B5DAD"/>
    <w:rsid w:val="007B6CF0"/>
    <w:rsid w:val="007D241D"/>
    <w:rsid w:val="007E213E"/>
    <w:rsid w:val="007F0F92"/>
    <w:rsid w:val="007F23EC"/>
    <w:rsid w:val="007F2DCD"/>
    <w:rsid w:val="007F317A"/>
    <w:rsid w:val="007F6E14"/>
    <w:rsid w:val="00801BDE"/>
    <w:rsid w:val="008038A1"/>
    <w:rsid w:val="00806F50"/>
    <w:rsid w:val="00807285"/>
    <w:rsid w:val="00815310"/>
    <w:rsid w:val="00815378"/>
    <w:rsid w:val="00822B42"/>
    <w:rsid w:val="008241A1"/>
    <w:rsid w:val="00832641"/>
    <w:rsid w:val="00833F8F"/>
    <w:rsid w:val="008413C2"/>
    <w:rsid w:val="00843013"/>
    <w:rsid w:val="00845077"/>
    <w:rsid w:val="00850535"/>
    <w:rsid w:val="00853250"/>
    <w:rsid w:val="00854C64"/>
    <w:rsid w:val="00861385"/>
    <w:rsid w:val="0086206E"/>
    <w:rsid w:val="00862D47"/>
    <w:rsid w:val="008721D2"/>
    <w:rsid w:val="00874E9B"/>
    <w:rsid w:val="008750B2"/>
    <w:rsid w:val="00875466"/>
    <w:rsid w:val="00875AE5"/>
    <w:rsid w:val="008806FE"/>
    <w:rsid w:val="00883291"/>
    <w:rsid w:val="00886287"/>
    <w:rsid w:val="008A1C52"/>
    <w:rsid w:val="008C4CA2"/>
    <w:rsid w:val="008C7BD8"/>
    <w:rsid w:val="008D1403"/>
    <w:rsid w:val="008D1D9B"/>
    <w:rsid w:val="008D30D1"/>
    <w:rsid w:val="008E0FD5"/>
    <w:rsid w:val="008F71D1"/>
    <w:rsid w:val="00906ADF"/>
    <w:rsid w:val="00907150"/>
    <w:rsid w:val="009175AA"/>
    <w:rsid w:val="00924500"/>
    <w:rsid w:val="00935464"/>
    <w:rsid w:val="00935659"/>
    <w:rsid w:val="00937299"/>
    <w:rsid w:val="009414EA"/>
    <w:rsid w:val="00942271"/>
    <w:rsid w:val="009422BA"/>
    <w:rsid w:val="00942BA3"/>
    <w:rsid w:val="00943762"/>
    <w:rsid w:val="00946805"/>
    <w:rsid w:val="009555ED"/>
    <w:rsid w:val="00956BB3"/>
    <w:rsid w:val="00977488"/>
    <w:rsid w:val="009776B7"/>
    <w:rsid w:val="00983676"/>
    <w:rsid w:val="00986302"/>
    <w:rsid w:val="009A7871"/>
    <w:rsid w:val="009B3F1D"/>
    <w:rsid w:val="009B536C"/>
    <w:rsid w:val="009C2E0B"/>
    <w:rsid w:val="009C4708"/>
    <w:rsid w:val="009C57A8"/>
    <w:rsid w:val="009D6F11"/>
    <w:rsid w:val="009D782B"/>
    <w:rsid w:val="009E00A4"/>
    <w:rsid w:val="009E4297"/>
    <w:rsid w:val="009E635F"/>
    <w:rsid w:val="009E742E"/>
    <w:rsid w:val="009F07F5"/>
    <w:rsid w:val="009F4A7E"/>
    <w:rsid w:val="00A00C8E"/>
    <w:rsid w:val="00A0499E"/>
    <w:rsid w:val="00A0665F"/>
    <w:rsid w:val="00A123C5"/>
    <w:rsid w:val="00A14A29"/>
    <w:rsid w:val="00A21C9B"/>
    <w:rsid w:val="00A320A4"/>
    <w:rsid w:val="00A422BD"/>
    <w:rsid w:val="00A42CB5"/>
    <w:rsid w:val="00A4320C"/>
    <w:rsid w:val="00A4427E"/>
    <w:rsid w:val="00A50538"/>
    <w:rsid w:val="00A53C7D"/>
    <w:rsid w:val="00A637B0"/>
    <w:rsid w:val="00A66164"/>
    <w:rsid w:val="00A720A5"/>
    <w:rsid w:val="00A74D4F"/>
    <w:rsid w:val="00A75E6E"/>
    <w:rsid w:val="00A8743D"/>
    <w:rsid w:val="00A927DB"/>
    <w:rsid w:val="00A9395F"/>
    <w:rsid w:val="00A943A6"/>
    <w:rsid w:val="00A96B2D"/>
    <w:rsid w:val="00AA19A4"/>
    <w:rsid w:val="00AA29CF"/>
    <w:rsid w:val="00AA6D3E"/>
    <w:rsid w:val="00AA7A3B"/>
    <w:rsid w:val="00AB300D"/>
    <w:rsid w:val="00AB3622"/>
    <w:rsid w:val="00AB5265"/>
    <w:rsid w:val="00AC231A"/>
    <w:rsid w:val="00AC29CC"/>
    <w:rsid w:val="00AD08BF"/>
    <w:rsid w:val="00AD0E45"/>
    <w:rsid w:val="00AD4B62"/>
    <w:rsid w:val="00AE3C97"/>
    <w:rsid w:val="00AE5053"/>
    <w:rsid w:val="00AE6EA4"/>
    <w:rsid w:val="00AF04D6"/>
    <w:rsid w:val="00AF1389"/>
    <w:rsid w:val="00AF1E78"/>
    <w:rsid w:val="00AF7F4D"/>
    <w:rsid w:val="00B01C55"/>
    <w:rsid w:val="00B03802"/>
    <w:rsid w:val="00B0705D"/>
    <w:rsid w:val="00B07907"/>
    <w:rsid w:val="00B12B04"/>
    <w:rsid w:val="00B2021B"/>
    <w:rsid w:val="00B23A2E"/>
    <w:rsid w:val="00B244C9"/>
    <w:rsid w:val="00B344AB"/>
    <w:rsid w:val="00B36CAE"/>
    <w:rsid w:val="00B37066"/>
    <w:rsid w:val="00B42D1F"/>
    <w:rsid w:val="00B455D6"/>
    <w:rsid w:val="00B51514"/>
    <w:rsid w:val="00B5359E"/>
    <w:rsid w:val="00B53FEF"/>
    <w:rsid w:val="00B54CEC"/>
    <w:rsid w:val="00B553DE"/>
    <w:rsid w:val="00B567A8"/>
    <w:rsid w:val="00B567A9"/>
    <w:rsid w:val="00B57DF1"/>
    <w:rsid w:val="00B62AA3"/>
    <w:rsid w:val="00B6304C"/>
    <w:rsid w:val="00B7445C"/>
    <w:rsid w:val="00B90F61"/>
    <w:rsid w:val="00B95C08"/>
    <w:rsid w:val="00B9631B"/>
    <w:rsid w:val="00BA03C0"/>
    <w:rsid w:val="00BA30A0"/>
    <w:rsid w:val="00BA51B2"/>
    <w:rsid w:val="00BA559B"/>
    <w:rsid w:val="00BB3743"/>
    <w:rsid w:val="00BB6B8B"/>
    <w:rsid w:val="00BC0534"/>
    <w:rsid w:val="00BC1F6B"/>
    <w:rsid w:val="00BC36DF"/>
    <w:rsid w:val="00BC4550"/>
    <w:rsid w:val="00BC53CA"/>
    <w:rsid w:val="00BC63C4"/>
    <w:rsid w:val="00BC64FC"/>
    <w:rsid w:val="00BC73BC"/>
    <w:rsid w:val="00BD0A65"/>
    <w:rsid w:val="00BD0DD1"/>
    <w:rsid w:val="00BD0F94"/>
    <w:rsid w:val="00BD2F0D"/>
    <w:rsid w:val="00BD3EEE"/>
    <w:rsid w:val="00BE2F55"/>
    <w:rsid w:val="00BE3101"/>
    <w:rsid w:val="00BE313F"/>
    <w:rsid w:val="00C0468A"/>
    <w:rsid w:val="00C051C2"/>
    <w:rsid w:val="00C12EEA"/>
    <w:rsid w:val="00C134D2"/>
    <w:rsid w:val="00C14DF0"/>
    <w:rsid w:val="00C157DC"/>
    <w:rsid w:val="00C20FC8"/>
    <w:rsid w:val="00C216EE"/>
    <w:rsid w:val="00C31597"/>
    <w:rsid w:val="00C370DF"/>
    <w:rsid w:val="00C42B08"/>
    <w:rsid w:val="00C42F8F"/>
    <w:rsid w:val="00C44018"/>
    <w:rsid w:val="00C477A8"/>
    <w:rsid w:val="00C50DC2"/>
    <w:rsid w:val="00C5261B"/>
    <w:rsid w:val="00C53E6B"/>
    <w:rsid w:val="00C558FA"/>
    <w:rsid w:val="00C56D16"/>
    <w:rsid w:val="00C603E0"/>
    <w:rsid w:val="00C60C12"/>
    <w:rsid w:val="00C6143D"/>
    <w:rsid w:val="00C61E17"/>
    <w:rsid w:val="00C65364"/>
    <w:rsid w:val="00C70F6E"/>
    <w:rsid w:val="00C73CF7"/>
    <w:rsid w:val="00C7739A"/>
    <w:rsid w:val="00C86DA1"/>
    <w:rsid w:val="00C9235B"/>
    <w:rsid w:val="00CA12CD"/>
    <w:rsid w:val="00CA6C51"/>
    <w:rsid w:val="00CA6DFA"/>
    <w:rsid w:val="00CC2BB9"/>
    <w:rsid w:val="00CC3A8D"/>
    <w:rsid w:val="00CC4241"/>
    <w:rsid w:val="00CC5534"/>
    <w:rsid w:val="00CC5F6C"/>
    <w:rsid w:val="00CD0A48"/>
    <w:rsid w:val="00CD6144"/>
    <w:rsid w:val="00CD6C3D"/>
    <w:rsid w:val="00CE19C2"/>
    <w:rsid w:val="00CF33B8"/>
    <w:rsid w:val="00CF362C"/>
    <w:rsid w:val="00CF5D39"/>
    <w:rsid w:val="00CF5F60"/>
    <w:rsid w:val="00D04886"/>
    <w:rsid w:val="00D05F90"/>
    <w:rsid w:val="00D215D8"/>
    <w:rsid w:val="00D224EC"/>
    <w:rsid w:val="00D22511"/>
    <w:rsid w:val="00D24EFE"/>
    <w:rsid w:val="00D27F2A"/>
    <w:rsid w:val="00D30832"/>
    <w:rsid w:val="00D36458"/>
    <w:rsid w:val="00D51940"/>
    <w:rsid w:val="00D51ABF"/>
    <w:rsid w:val="00D56A84"/>
    <w:rsid w:val="00D57439"/>
    <w:rsid w:val="00D61021"/>
    <w:rsid w:val="00D63D6C"/>
    <w:rsid w:val="00D70110"/>
    <w:rsid w:val="00D725C2"/>
    <w:rsid w:val="00D805A1"/>
    <w:rsid w:val="00D81926"/>
    <w:rsid w:val="00D82A76"/>
    <w:rsid w:val="00D91D33"/>
    <w:rsid w:val="00D930AD"/>
    <w:rsid w:val="00D939F5"/>
    <w:rsid w:val="00D9598D"/>
    <w:rsid w:val="00D97280"/>
    <w:rsid w:val="00D97621"/>
    <w:rsid w:val="00DA2880"/>
    <w:rsid w:val="00DA46D3"/>
    <w:rsid w:val="00DA4E71"/>
    <w:rsid w:val="00DA5948"/>
    <w:rsid w:val="00DA6582"/>
    <w:rsid w:val="00DB15D8"/>
    <w:rsid w:val="00DB559B"/>
    <w:rsid w:val="00DD4910"/>
    <w:rsid w:val="00DE0443"/>
    <w:rsid w:val="00E00743"/>
    <w:rsid w:val="00E01B7E"/>
    <w:rsid w:val="00E0270E"/>
    <w:rsid w:val="00E03E48"/>
    <w:rsid w:val="00E054CE"/>
    <w:rsid w:val="00E12485"/>
    <w:rsid w:val="00E17CA2"/>
    <w:rsid w:val="00E226FD"/>
    <w:rsid w:val="00E246EC"/>
    <w:rsid w:val="00E27C63"/>
    <w:rsid w:val="00E40175"/>
    <w:rsid w:val="00E42F69"/>
    <w:rsid w:val="00E46935"/>
    <w:rsid w:val="00E54747"/>
    <w:rsid w:val="00E552F7"/>
    <w:rsid w:val="00E573F5"/>
    <w:rsid w:val="00E639A5"/>
    <w:rsid w:val="00E64D68"/>
    <w:rsid w:val="00E77978"/>
    <w:rsid w:val="00E80F24"/>
    <w:rsid w:val="00E81FC9"/>
    <w:rsid w:val="00E82492"/>
    <w:rsid w:val="00E91556"/>
    <w:rsid w:val="00E951EA"/>
    <w:rsid w:val="00EA1EB0"/>
    <w:rsid w:val="00EA4528"/>
    <w:rsid w:val="00EA78D6"/>
    <w:rsid w:val="00EB0B18"/>
    <w:rsid w:val="00EB1B2B"/>
    <w:rsid w:val="00EB23F8"/>
    <w:rsid w:val="00EB2E7E"/>
    <w:rsid w:val="00EB5368"/>
    <w:rsid w:val="00EB58A2"/>
    <w:rsid w:val="00EC2D21"/>
    <w:rsid w:val="00ED1F7E"/>
    <w:rsid w:val="00ED3C48"/>
    <w:rsid w:val="00EE3147"/>
    <w:rsid w:val="00EE3F7A"/>
    <w:rsid w:val="00EE42B9"/>
    <w:rsid w:val="00EE6BD2"/>
    <w:rsid w:val="00EE7783"/>
    <w:rsid w:val="00EF72E1"/>
    <w:rsid w:val="00F01CBA"/>
    <w:rsid w:val="00F020B6"/>
    <w:rsid w:val="00F04E12"/>
    <w:rsid w:val="00F0689B"/>
    <w:rsid w:val="00F14ACD"/>
    <w:rsid w:val="00F16DA0"/>
    <w:rsid w:val="00F20A89"/>
    <w:rsid w:val="00F25C03"/>
    <w:rsid w:val="00F303BD"/>
    <w:rsid w:val="00F31548"/>
    <w:rsid w:val="00F33385"/>
    <w:rsid w:val="00F3557F"/>
    <w:rsid w:val="00F45AE3"/>
    <w:rsid w:val="00F46887"/>
    <w:rsid w:val="00F53564"/>
    <w:rsid w:val="00F64EFF"/>
    <w:rsid w:val="00F7567D"/>
    <w:rsid w:val="00F76AEE"/>
    <w:rsid w:val="00F919AC"/>
    <w:rsid w:val="00F91DB9"/>
    <w:rsid w:val="00FA0C64"/>
    <w:rsid w:val="00FA29BC"/>
    <w:rsid w:val="00FB19D9"/>
    <w:rsid w:val="00FB1DC8"/>
    <w:rsid w:val="00FB20D1"/>
    <w:rsid w:val="00FB3024"/>
    <w:rsid w:val="00FC18A8"/>
    <w:rsid w:val="00FC202C"/>
    <w:rsid w:val="00FC2FB1"/>
    <w:rsid w:val="00FC56BD"/>
    <w:rsid w:val="00FD7C8F"/>
    <w:rsid w:val="00FD7F1C"/>
    <w:rsid w:val="00FF1EB6"/>
    <w:rsid w:val="00FF630D"/>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e">
    <w:name w:val="Normal"/>
    <w:qFormat/>
    <w:rsid w:val="00580E0F"/>
    <w:rPr>
      <w:rFonts w:ascii="Times New Roman" w:eastAsia="Times New Roman" w:hAnsi="Times New Roman" w:cs="Times New Roman"/>
      <w:lang w:eastAsia="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3C6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D3C6A"/>
    <w:rPr>
      <w:rFonts w:ascii="Lucida Grande" w:hAnsi="Lucida Grande" w:cs="Lucida Grande"/>
      <w:sz w:val="18"/>
      <w:szCs w:val="18"/>
    </w:rPr>
  </w:style>
  <w:style w:type="paragraph" w:customStyle="1" w:styleId="Corpsdutexte">
    <w:name w:val="Corps du texte"/>
    <w:basedOn w:val="Normale"/>
    <w:autoRedefine/>
    <w:rsid w:val="00CB4E52"/>
    <w:pPr>
      <w:widowControl w:val="0"/>
      <w:autoSpaceDE w:val="0"/>
      <w:autoSpaceDN w:val="0"/>
      <w:adjustRightInd w:val="0"/>
      <w:spacing w:before="120" w:after="120"/>
      <w:jc w:val="both"/>
    </w:pPr>
    <w:rPr>
      <w:rFonts w:ascii="Times" w:hAnsi="Times" w:cs="Georgia-Bold"/>
      <w:bCs/>
      <w:szCs w:val="26"/>
      <w:lang w:eastAsia="en-US" w:bidi="fr-FR"/>
    </w:rPr>
  </w:style>
  <w:style w:type="paragraph" w:customStyle="1" w:styleId="Sous-titredanschapitre">
    <w:name w:val="Sous-titre dans chapitre"/>
    <w:basedOn w:val="Corpsdutexte"/>
    <w:autoRedefine/>
    <w:rsid w:val="00CB4E52"/>
    <w:pPr>
      <w:spacing w:before="160" w:after="160"/>
    </w:pPr>
    <w:rPr>
      <w:rFonts w:cs="Georgia"/>
      <w:b/>
    </w:rPr>
  </w:style>
  <w:style w:type="character" w:styleId="Rimandonotaapidipagina">
    <w:name w:val="footnote reference"/>
    <w:basedOn w:val="Caratterepredefinitoparagrafo"/>
    <w:rsid w:val="00580E0F"/>
    <w:rPr>
      <w:position w:val="6"/>
      <w:sz w:val="16"/>
    </w:rPr>
  </w:style>
  <w:style w:type="character" w:customStyle="1" w:styleId="TestonotaapidipaginaCarattere">
    <w:name w:val="Testo nota a piè di pagina Carattere"/>
    <w:aliases w:val="n Carattere,Texto nota pie Car Carattere,Texto nota pie Car2 Car Carattere,Texto nota pie Car1 Car Car Carattere,Texto nota pie Car Car Car Car Carattere,Texto nota pie Car1 Car1 Car Car Car1 Carattere,ft Carattere"/>
    <w:basedOn w:val="Caratterepredefinitoparagrafo"/>
    <w:link w:val="Testonotaapidipagina"/>
    <w:rsid w:val="00580E0F"/>
    <w:rPr>
      <w:szCs w:val="24"/>
    </w:rPr>
  </w:style>
  <w:style w:type="paragraph" w:styleId="Testonotaapidipagina">
    <w:name w:val="footnote text"/>
    <w:aliases w:val="n,Texto nota pie Car,Texto nota pie Car2 Car,Texto nota pie Car1 Car Car,Texto nota pie Car Car Car Car,Texto nota pie Car1 Car1 Car Car Car1,Texto nota pie Car Car Car1 Car Ca,ft,footnote text"/>
    <w:basedOn w:val="Normale"/>
    <w:link w:val="TestonotaapidipaginaCarattere"/>
    <w:rsid w:val="00580E0F"/>
    <w:pPr>
      <w:jc w:val="both"/>
    </w:pPr>
    <w:rPr>
      <w:rFonts w:asciiTheme="minorHAnsi" w:eastAsiaTheme="minorHAnsi" w:hAnsiTheme="minorHAnsi" w:cstheme="minorBidi"/>
      <w:sz w:val="20"/>
      <w:lang w:eastAsia="en-US"/>
    </w:rPr>
  </w:style>
  <w:style w:type="character" w:customStyle="1" w:styleId="NotedebasdepageCar1">
    <w:name w:val="Note de bas de page Car1"/>
    <w:basedOn w:val="Caratterepredefinitoparagrafo"/>
    <w:uiPriority w:val="99"/>
    <w:semiHidden/>
    <w:rsid w:val="00580E0F"/>
    <w:rPr>
      <w:rFonts w:ascii="Times New Roman" w:eastAsia="Times New Roman" w:hAnsi="Times New Roman" w:cs="Times New Roman"/>
      <w:sz w:val="24"/>
      <w:szCs w:val="24"/>
      <w:lang w:eastAsia="fr-FR"/>
    </w:rPr>
  </w:style>
  <w:style w:type="character" w:styleId="Collegamentoipertestuale">
    <w:name w:val="Hyperlink"/>
    <w:basedOn w:val="Caratterepredefinitoparagrafo"/>
    <w:rsid w:val="005D1AF7"/>
    <w:rPr>
      <w:color w:val="0000FF" w:themeColor="hyperlink"/>
      <w:u w:val="single"/>
    </w:rPr>
  </w:style>
  <w:style w:type="paragraph" w:styleId="Pidipagina">
    <w:name w:val="footer"/>
    <w:basedOn w:val="Normale"/>
    <w:link w:val="PidipaginaCarattere"/>
    <w:rsid w:val="00D939F5"/>
    <w:pPr>
      <w:tabs>
        <w:tab w:val="center" w:pos="4703"/>
        <w:tab w:val="right" w:pos="9406"/>
      </w:tabs>
    </w:pPr>
  </w:style>
  <w:style w:type="character" w:customStyle="1" w:styleId="PidipaginaCarattere">
    <w:name w:val="Piè di pagina Carattere"/>
    <w:basedOn w:val="Caratterepredefinitoparagrafo"/>
    <w:link w:val="Pidipagina"/>
    <w:rsid w:val="00D939F5"/>
    <w:rPr>
      <w:rFonts w:ascii="Times New Roman" w:eastAsia="Times New Roman" w:hAnsi="Times New Roman" w:cs="Times New Roman"/>
      <w:lang w:eastAsia="fr-FR"/>
    </w:rPr>
  </w:style>
  <w:style w:type="character" w:styleId="Numeropagina">
    <w:name w:val="page number"/>
    <w:basedOn w:val="Caratterepredefinitoparagrafo"/>
    <w:rsid w:val="00D939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e">
    <w:name w:val="Normal"/>
    <w:qFormat/>
    <w:rsid w:val="00580E0F"/>
    <w:rPr>
      <w:rFonts w:ascii="Times New Roman" w:eastAsia="Times New Roman" w:hAnsi="Times New Roman" w:cs="Times New Roman"/>
      <w:lang w:eastAsia="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3C6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D3C6A"/>
    <w:rPr>
      <w:rFonts w:ascii="Lucida Grande" w:hAnsi="Lucida Grande" w:cs="Lucida Grande"/>
      <w:sz w:val="18"/>
      <w:szCs w:val="18"/>
    </w:rPr>
  </w:style>
  <w:style w:type="paragraph" w:customStyle="1" w:styleId="Corpsdutexte">
    <w:name w:val="Corps du texte"/>
    <w:basedOn w:val="Normale"/>
    <w:autoRedefine/>
    <w:rsid w:val="00CB4E52"/>
    <w:pPr>
      <w:widowControl w:val="0"/>
      <w:autoSpaceDE w:val="0"/>
      <w:autoSpaceDN w:val="0"/>
      <w:adjustRightInd w:val="0"/>
      <w:spacing w:before="120" w:after="120"/>
      <w:jc w:val="both"/>
    </w:pPr>
    <w:rPr>
      <w:rFonts w:ascii="Times" w:hAnsi="Times" w:cs="Georgia-Bold"/>
      <w:bCs/>
      <w:szCs w:val="26"/>
      <w:lang w:eastAsia="en-US" w:bidi="fr-FR"/>
    </w:rPr>
  </w:style>
  <w:style w:type="paragraph" w:customStyle="1" w:styleId="Sous-titredanschapitre">
    <w:name w:val="Sous-titre dans chapitre"/>
    <w:basedOn w:val="Corpsdutexte"/>
    <w:autoRedefine/>
    <w:rsid w:val="00CB4E52"/>
    <w:pPr>
      <w:spacing w:before="160" w:after="160"/>
    </w:pPr>
    <w:rPr>
      <w:rFonts w:cs="Georgia"/>
      <w:b/>
    </w:rPr>
  </w:style>
  <w:style w:type="character" w:styleId="Rimandonotaapidipagina">
    <w:name w:val="footnote reference"/>
    <w:basedOn w:val="Caratterepredefinitoparagrafo"/>
    <w:rsid w:val="00580E0F"/>
    <w:rPr>
      <w:position w:val="6"/>
      <w:sz w:val="16"/>
    </w:rPr>
  </w:style>
  <w:style w:type="character" w:customStyle="1" w:styleId="TestonotaapidipaginaCarattere">
    <w:name w:val="Testo nota a piè di pagina Carattere"/>
    <w:aliases w:val="n Carattere,Texto nota pie Car Carattere,Texto nota pie Car2 Car Carattere,Texto nota pie Car1 Car Car Carattere,Texto nota pie Car Car Car Car Carattere,Texto nota pie Car1 Car1 Car Car Car1 Carattere,ft Carattere"/>
    <w:basedOn w:val="Caratterepredefinitoparagrafo"/>
    <w:link w:val="Testonotaapidipagina"/>
    <w:rsid w:val="00580E0F"/>
    <w:rPr>
      <w:szCs w:val="24"/>
    </w:rPr>
  </w:style>
  <w:style w:type="paragraph" w:styleId="Testonotaapidipagina">
    <w:name w:val="footnote text"/>
    <w:aliases w:val="n,Texto nota pie Car,Texto nota pie Car2 Car,Texto nota pie Car1 Car Car,Texto nota pie Car Car Car Car,Texto nota pie Car1 Car1 Car Car Car1,Texto nota pie Car Car Car1 Car Ca,ft,footnote text"/>
    <w:basedOn w:val="Normale"/>
    <w:link w:val="TestonotaapidipaginaCarattere"/>
    <w:rsid w:val="00580E0F"/>
    <w:pPr>
      <w:jc w:val="both"/>
    </w:pPr>
    <w:rPr>
      <w:rFonts w:asciiTheme="minorHAnsi" w:eastAsiaTheme="minorHAnsi" w:hAnsiTheme="minorHAnsi" w:cstheme="minorBidi"/>
      <w:sz w:val="20"/>
      <w:lang w:eastAsia="en-US"/>
    </w:rPr>
  </w:style>
  <w:style w:type="character" w:customStyle="1" w:styleId="NotedebasdepageCar1">
    <w:name w:val="Note de bas de page Car1"/>
    <w:basedOn w:val="Caratterepredefinitoparagrafo"/>
    <w:uiPriority w:val="99"/>
    <w:semiHidden/>
    <w:rsid w:val="00580E0F"/>
    <w:rPr>
      <w:rFonts w:ascii="Times New Roman" w:eastAsia="Times New Roman" w:hAnsi="Times New Roman" w:cs="Times New Roman"/>
      <w:sz w:val="24"/>
      <w:szCs w:val="24"/>
      <w:lang w:eastAsia="fr-FR"/>
    </w:rPr>
  </w:style>
  <w:style w:type="character" w:styleId="Collegamentoipertestuale">
    <w:name w:val="Hyperlink"/>
    <w:basedOn w:val="Caratterepredefinitoparagrafo"/>
    <w:rsid w:val="005D1AF7"/>
    <w:rPr>
      <w:color w:val="0000FF" w:themeColor="hyperlink"/>
      <w:u w:val="single"/>
    </w:rPr>
  </w:style>
  <w:style w:type="paragraph" w:styleId="Pidipagina">
    <w:name w:val="footer"/>
    <w:basedOn w:val="Normale"/>
    <w:link w:val="PidipaginaCarattere"/>
    <w:rsid w:val="00D939F5"/>
    <w:pPr>
      <w:tabs>
        <w:tab w:val="center" w:pos="4703"/>
        <w:tab w:val="right" w:pos="9406"/>
      </w:tabs>
    </w:pPr>
  </w:style>
  <w:style w:type="character" w:customStyle="1" w:styleId="PidipaginaCarattere">
    <w:name w:val="Piè di pagina Carattere"/>
    <w:basedOn w:val="Caratterepredefinitoparagrafo"/>
    <w:link w:val="Pidipagina"/>
    <w:rsid w:val="00D939F5"/>
    <w:rPr>
      <w:rFonts w:ascii="Times New Roman" w:eastAsia="Times New Roman" w:hAnsi="Times New Roman" w:cs="Times New Roman"/>
      <w:lang w:eastAsia="fr-FR"/>
    </w:rPr>
  </w:style>
  <w:style w:type="character" w:styleId="Numeropagina">
    <w:name w:val="page number"/>
    <w:basedOn w:val="Caratterepredefinitoparagrafo"/>
    <w:rsid w:val="00D9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dsmag.com/article-1-14781/" TargetMode="External"/><Relationship Id="rId9" Type="http://schemas.openxmlformats.org/officeDocument/2006/relationships/hyperlink" Target="http://www.deseretnews.com/article/865629581/BYU-to-again-display-famed-Mormon-Panorama.html?pg=all"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4226</Words>
  <Characters>24089</Characters>
  <Application>Microsoft Macintosh Word</Application>
  <DocSecurity>0</DocSecurity>
  <Lines>200</Lines>
  <Paragraphs>56</Paragraphs>
  <ScaleCrop>false</ScaleCrop>
  <Company>UMM BX3</Company>
  <LinksUpToDate>false</LinksUpToDate>
  <CharactersWithSpaces>28259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CANTIN</dc:creator>
  <cp:keywords/>
  <cp:lastModifiedBy>CONSULENTI ASSOCIATI SAS</cp:lastModifiedBy>
  <cp:revision>2</cp:revision>
  <cp:lastPrinted>2015-06-15T13:21:00Z</cp:lastPrinted>
  <dcterms:created xsi:type="dcterms:W3CDTF">2015-08-03T13:27:00Z</dcterms:created>
  <dcterms:modified xsi:type="dcterms:W3CDTF">2015-08-03T13:27:00Z</dcterms:modified>
</cp:coreProperties>
</file>